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F1BBC" w14:textId="77777777" w:rsidR="0084508A" w:rsidRPr="005D606E" w:rsidRDefault="0084508A" w:rsidP="00C3178E">
      <w:pPr>
        <w:widowControl/>
        <w:autoSpaceDN/>
        <w:spacing w:line="360" w:lineRule="auto"/>
        <w:textAlignment w:val="auto"/>
        <w:outlineLvl w:val="0"/>
        <w:rPr>
          <w:rFonts w:ascii="Tahoma" w:eastAsia="Times New Roman" w:hAnsi="Tahoma" w:cs="Tahoma"/>
          <w:bCs/>
          <w:color w:val="auto"/>
          <w:lang w:eastAsia="en-US"/>
        </w:rPr>
      </w:pPr>
      <w:bookmarkStart w:id="0" w:name="bookmark0"/>
      <w:r w:rsidRPr="005D606E">
        <w:rPr>
          <w:rFonts w:ascii="Tahoma" w:eastAsia="Times New Roman" w:hAnsi="Tahoma" w:cs="Tahoma"/>
          <w:bCs/>
          <w:color w:val="auto"/>
          <w:lang w:eastAsia="ar-SA"/>
        </w:rPr>
        <w:t>Załącznik nr 1 do SWZ</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Pr="005D606E" w:rsidRDefault="00A12581" w:rsidP="00C3178E">
      <w:pPr>
        <w:pStyle w:val="Nagwek1"/>
        <w:rPr>
          <w:rFonts w:ascii="Tahoma" w:hAnsi="Tahoma" w:cs="Tahoma"/>
        </w:rPr>
      </w:pPr>
      <w:r w:rsidRPr="005D606E">
        <w:rPr>
          <w:rFonts w:ascii="Tahoma" w:hAnsi="Tahoma" w:cs="Tahoma"/>
        </w:rPr>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 xml:space="preserve">Wykonawcy na </w:t>
            </w:r>
            <w:proofErr w:type="spellStart"/>
            <w:r w:rsidR="00165FD9" w:rsidRPr="00C3178E">
              <w:rPr>
                <w:rFonts w:ascii="Tahoma" w:hAnsi="Tahoma" w:cs="Tahoma"/>
                <w:b w:val="0"/>
                <w:sz w:val="24"/>
                <w:szCs w:val="24"/>
              </w:rPr>
              <w:t>ePUAP</w:t>
            </w:r>
            <w:proofErr w:type="spellEnd"/>
            <w:r w:rsidR="00165FD9" w:rsidRPr="00C3178E">
              <w:rPr>
                <w:rFonts w:ascii="Tahoma" w:hAnsi="Tahoma" w:cs="Tahoma"/>
                <w:b w:val="0"/>
                <w:sz w:val="24"/>
                <w:szCs w:val="24"/>
              </w:rPr>
              <w:t>:</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30978A1" w14:textId="526C4C30" w:rsidR="00D02D40" w:rsidRPr="00C3178E" w:rsidRDefault="00D02D40" w:rsidP="00C3178E">
            <w:pPr>
              <w:pStyle w:val="Tekstkomentarza"/>
              <w:spacing w:line="360" w:lineRule="auto"/>
              <w:rPr>
                <w:rFonts w:ascii="Tahoma" w:hAnsi="Tahoma" w:cs="Tahoma"/>
                <w:i/>
                <w:iCs/>
                <w:sz w:val="24"/>
                <w:szCs w:val="24"/>
              </w:rPr>
            </w:pPr>
            <w:r w:rsidRPr="00C3178E">
              <w:rPr>
                <w:rFonts w:ascii="Tahoma" w:hAnsi="Tahoma" w:cs="Tahoma"/>
                <w:i/>
                <w:iCs/>
                <w:sz w:val="24"/>
                <w:szCs w:val="24"/>
              </w:rPr>
              <w:t>mikro, małe, średnie przedsiębiorstwo,</w:t>
            </w:r>
            <w:r w:rsidR="007619DE">
              <w:rPr>
                <w:rFonts w:ascii="Tahoma" w:hAnsi="Tahoma" w:cs="Tahoma"/>
                <w:i/>
                <w:iCs/>
                <w:sz w:val="24"/>
                <w:szCs w:val="24"/>
              </w:rPr>
              <w:t xml:space="preserve"> duże przedsiębiorstwo,</w:t>
            </w:r>
            <w:r w:rsidRPr="00C3178E">
              <w:rPr>
                <w:rFonts w:ascii="Tahoma" w:hAnsi="Tahoma" w:cs="Tahoma"/>
                <w:i/>
                <w:iCs/>
                <w:sz w:val="24"/>
                <w:szCs w:val="24"/>
              </w:rPr>
              <w:t xml:space="preserve"> osoba fizyczna</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3E79BECA" w14:textId="17C6DD28" w:rsidR="00C3178E" w:rsidRPr="001B27C3" w:rsidRDefault="007F6417" w:rsidP="00C3178E">
      <w:pPr>
        <w:widowControl/>
        <w:autoSpaceDN/>
        <w:spacing w:line="360" w:lineRule="auto"/>
        <w:textAlignment w:val="auto"/>
        <w:outlineLvl w:val="0"/>
        <w:rPr>
          <w:rFonts w:ascii="Tahoma" w:eastAsia="Times New Roman" w:hAnsi="Tahoma" w:cs="Tahoma"/>
          <w:b/>
          <w:highlight w:val="yellow"/>
          <w:lang w:eastAsia="ar-SA"/>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B91762" w:rsidRPr="00B91762">
        <w:t xml:space="preserve"> </w:t>
      </w:r>
      <w:r w:rsidR="00B91762" w:rsidRPr="00094593">
        <w:rPr>
          <w:b/>
          <w:bCs/>
        </w:rPr>
        <w:t>„</w:t>
      </w:r>
      <w:r w:rsidR="00490123">
        <w:rPr>
          <w:rFonts w:ascii="Tahoma" w:eastAsia="Arial Unicode MS" w:hAnsi="Tahoma" w:cs="Tahoma"/>
          <w:b/>
          <w:bCs/>
          <w:color w:val="000000" w:themeColor="text1"/>
          <w:kern w:val="2"/>
          <w:lang w:eastAsia="hi-IN" w:bidi="hi-IN"/>
        </w:rPr>
        <w:t xml:space="preserve">Poprawa infrastruktury drogowej </w:t>
      </w:r>
      <w:r w:rsidR="00303294">
        <w:rPr>
          <w:rFonts w:ascii="Tahoma" w:eastAsia="Arial Unicode MS" w:hAnsi="Tahoma" w:cs="Tahoma"/>
          <w:b/>
          <w:bCs/>
          <w:color w:val="000000" w:themeColor="text1"/>
          <w:kern w:val="2"/>
          <w:lang w:eastAsia="hi-IN" w:bidi="hi-IN"/>
        </w:rPr>
        <w:t>w</w:t>
      </w:r>
      <w:r w:rsidR="00490123">
        <w:rPr>
          <w:rFonts w:ascii="Tahoma" w:eastAsia="Arial Unicode MS" w:hAnsi="Tahoma" w:cs="Tahoma"/>
          <w:b/>
          <w:bCs/>
          <w:color w:val="000000" w:themeColor="text1"/>
          <w:kern w:val="2"/>
          <w:lang w:eastAsia="hi-IN" w:bidi="hi-IN"/>
        </w:rPr>
        <w:t xml:space="preserve"> Gmi</w:t>
      </w:r>
      <w:r w:rsidR="00303294">
        <w:rPr>
          <w:rFonts w:ascii="Tahoma" w:eastAsia="Arial Unicode MS" w:hAnsi="Tahoma" w:cs="Tahoma"/>
          <w:b/>
          <w:bCs/>
          <w:color w:val="000000" w:themeColor="text1"/>
          <w:kern w:val="2"/>
          <w:lang w:eastAsia="hi-IN" w:bidi="hi-IN"/>
        </w:rPr>
        <w:t>nie</w:t>
      </w:r>
      <w:r w:rsidR="00490123">
        <w:rPr>
          <w:rFonts w:ascii="Tahoma" w:eastAsia="Arial Unicode MS" w:hAnsi="Tahoma" w:cs="Tahoma"/>
          <w:b/>
          <w:bCs/>
          <w:color w:val="000000" w:themeColor="text1"/>
          <w:kern w:val="2"/>
          <w:lang w:eastAsia="hi-IN" w:bidi="hi-IN"/>
        </w:rPr>
        <w:t xml:space="preserve"> Kawęczyn</w:t>
      </w:r>
      <w:r w:rsidR="00B91762" w:rsidRPr="00094593">
        <w:rPr>
          <w:rFonts w:ascii="Tahoma" w:eastAsia="Times New Roman" w:hAnsi="Tahoma" w:cs="Tahoma"/>
          <w:b/>
          <w:bCs/>
          <w:color w:val="auto"/>
          <w:lang w:eastAsia="en-US"/>
        </w:rPr>
        <w:t>”</w:t>
      </w:r>
      <w:r w:rsidR="00B91762">
        <w:rPr>
          <w:rFonts w:ascii="Tahoma" w:eastAsia="Times New Roman" w:hAnsi="Tahoma" w:cs="Tahoma"/>
          <w:color w:val="auto"/>
          <w:lang w:eastAsia="en-US"/>
        </w:rPr>
        <w:t xml:space="preserve"> </w:t>
      </w:r>
      <w:r w:rsidR="006F797A" w:rsidRPr="00C3178E">
        <w:rPr>
          <w:rFonts w:ascii="Tahoma" w:eastAsia="Times New Roman" w:hAnsi="Tahoma" w:cs="Tahoma"/>
          <w:i/>
          <w:iCs/>
          <w:lang w:eastAsia="ar-SA"/>
        </w:rPr>
        <w:t xml:space="preserve">– </w:t>
      </w:r>
      <w:r w:rsidR="006F797A" w:rsidRPr="00C3178E">
        <w:rPr>
          <w:rFonts w:ascii="Tahoma" w:eastAsia="Times New Roman" w:hAnsi="Tahoma" w:cs="Tahoma"/>
          <w:lang w:eastAsia="ar-SA"/>
        </w:rPr>
        <w:t xml:space="preserve">nr ref.: </w:t>
      </w:r>
      <w:r w:rsidR="008F4EE1" w:rsidRPr="004D1EE8">
        <w:rPr>
          <w:rFonts w:ascii="Tahoma" w:eastAsia="Times New Roman" w:hAnsi="Tahoma" w:cs="Tahoma"/>
          <w:bCs/>
          <w:lang w:eastAsia="ar-SA"/>
        </w:rPr>
        <w:t>ROŚ.271.</w:t>
      </w:r>
      <w:r w:rsidR="00A2468E">
        <w:rPr>
          <w:rFonts w:ascii="Tahoma" w:eastAsia="Times New Roman" w:hAnsi="Tahoma" w:cs="Tahoma"/>
          <w:bCs/>
          <w:lang w:eastAsia="ar-SA"/>
        </w:rPr>
        <w:t>42</w:t>
      </w:r>
      <w:r w:rsidR="008F4EE1" w:rsidRPr="004D1EE8">
        <w:rPr>
          <w:rFonts w:ascii="Tahoma" w:eastAsia="Times New Roman" w:hAnsi="Tahoma" w:cs="Tahoma"/>
          <w:bCs/>
          <w:lang w:eastAsia="ar-SA"/>
        </w:rPr>
        <w:t>.202</w:t>
      </w:r>
      <w:r w:rsidR="00E34D97" w:rsidRPr="004D1EE8">
        <w:rPr>
          <w:rFonts w:ascii="Tahoma" w:eastAsia="Times New Roman" w:hAnsi="Tahoma" w:cs="Tahoma"/>
          <w:bCs/>
          <w:lang w:eastAsia="ar-SA"/>
        </w:rPr>
        <w:t>4</w:t>
      </w:r>
      <w:r w:rsidR="006F797A" w:rsidRPr="004D1EE8">
        <w:rPr>
          <w:rFonts w:ascii="Tahoma" w:eastAsia="Times New Roman" w:hAnsi="Tahoma" w:cs="Tahoma"/>
          <w:bCs/>
          <w:lang w:eastAsia="ar-SA"/>
        </w:rPr>
        <w:t>:</w:t>
      </w:r>
    </w:p>
    <w:p w14:paraId="6900F144" w14:textId="6D35A4AB" w:rsidR="001B27C3" w:rsidRPr="001B27C3" w:rsidRDefault="001B27C3" w:rsidP="001B27C3">
      <w:pPr>
        <w:widowControl/>
        <w:numPr>
          <w:ilvl w:val="0"/>
          <w:numId w:val="21"/>
        </w:numPr>
        <w:spacing w:before="240" w:line="360" w:lineRule="auto"/>
        <w:ind w:hanging="357"/>
        <w:rPr>
          <w:rFonts w:ascii="Tahoma" w:eastAsia="Times New Roman" w:hAnsi="Tahoma" w:cs="Tahoma"/>
          <w:color w:val="auto"/>
          <w:lang w:eastAsia="ar-SA"/>
        </w:rPr>
      </w:pPr>
      <w:r w:rsidRPr="001B27C3">
        <w:rPr>
          <w:rFonts w:ascii="Tahoma" w:eastAsia="Times New Roman" w:hAnsi="Tahoma" w:cs="Tahoma"/>
          <w:color w:val="auto"/>
          <w:lang w:eastAsia="ar-SA"/>
        </w:rPr>
        <w:t>Oferujemy wykonanie przedmiotu zamówienia za łączną ryczałtową cenę:</w:t>
      </w:r>
    </w:p>
    <w:p w14:paraId="6434B25D"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netto _____________ zł. </w:t>
      </w:r>
    </w:p>
    <w:p w14:paraId="54AB92DE"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powiększoną o podatek VAT ___ %, </w:t>
      </w:r>
    </w:p>
    <w:p w14:paraId="552E3CDE" w14:textId="77777777" w:rsidR="001B27C3" w:rsidRP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co w wyniku daje cenę brutto ________ zł</w:t>
      </w:r>
    </w:p>
    <w:p w14:paraId="69E1F1E7" w14:textId="77777777" w:rsid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(słownie złotych: _____________)</w:t>
      </w:r>
    </w:p>
    <w:p w14:paraId="1C0A2248" w14:textId="3B28BB97" w:rsidR="001B27C3" w:rsidRPr="001B27C3" w:rsidRDefault="00137868" w:rsidP="00137868">
      <w:pPr>
        <w:widowControl/>
        <w:spacing w:before="240" w:line="360" w:lineRule="auto"/>
        <w:rPr>
          <w:rFonts w:ascii="Tahoma" w:eastAsia="Times New Roman" w:hAnsi="Tahoma" w:cs="Tahoma"/>
          <w:color w:val="auto"/>
          <w:lang w:eastAsia="ar-SA"/>
        </w:rPr>
      </w:pPr>
      <w:r>
        <w:rPr>
          <w:rFonts w:ascii="Tahoma" w:eastAsia="Times New Roman" w:hAnsi="Tahoma" w:cs="Tahoma"/>
          <w:b/>
          <w:bCs/>
          <w:color w:val="auto"/>
          <w:lang w:eastAsia="ar-SA"/>
        </w:rPr>
        <w:t xml:space="preserve">2. </w:t>
      </w:r>
      <w:r w:rsidR="001B27C3" w:rsidRPr="001B27C3">
        <w:rPr>
          <w:rFonts w:ascii="Tahoma" w:eastAsia="Times New Roman" w:hAnsi="Tahoma" w:cs="Tahoma"/>
          <w:color w:val="auto"/>
          <w:lang w:eastAsia="ar-SA"/>
        </w:rPr>
        <w:t xml:space="preserve">Oświadczamy, że oferujemy okres gwarancji na </w:t>
      </w:r>
      <w:r w:rsidR="00C0387D">
        <w:rPr>
          <w:rFonts w:ascii="Tahoma" w:eastAsia="Times New Roman" w:hAnsi="Tahoma" w:cs="Tahoma"/>
          <w:color w:val="auto"/>
          <w:lang w:eastAsia="ar-SA"/>
        </w:rPr>
        <w:t>roboty budowlane</w:t>
      </w:r>
      <w:r w:rsidR="001B27C3" w:rsidRPr="001B27C3">
        <w:rPr>
          <w:rFonts w:ascii="Tahoma" w:eastAsia="Times New Roman" w:hAnsi="Tahoma" w:cs="Tahoma"/>
          <w:color w:val="auto"/>
          <w:lang w:eastAsia="ar-SA"/>
        </w:rPr>
        <w:t xml:space="preserve"> wynoszący </w:t>
      </w:r>
      <w:r w:rsidR="001B27C3" w:rsidRPr="001B27C3">
        <w:rPr>
          <w:rFonts w:ascii="Tahoma" w:eastAsia="Times New Roman" w:hAnsi="Tahoma" w:cs="Tahoma"/>
          <w:b/>
          <w:bCs/>
          <w:color w:val="auto"/>
          <w:lang w:eastAsia="ar-SA"/>
        </w:rPr>
        <w:t>___</w:t>
      </w:r>
      <w:r w:rsidR="001B27C3" w:rsidRPr="001B27C3">
        <w:rPr>
          <w:rFonts w:ascii="Tahoma" w:eastAsia="Times New Roman" w:hAnsi="Tahoma" w:cs="Tahoma"/>
          <w:b/>
          <w:bCs/>
          <w:color w:val="auto"/>
          <w:vertAlign w:val="superscript"/>
          <w:lang w:eastAsia="ar-SA"/>
        </w:rPr>
        <w:t>2</w:t>
      </w:r>
      <w:r w:rsidR="001B27C3" w:rsidRPr="001B27C3">
        <w:rPr>
          <w:rFonts w:ascii="Tahoma" w:eastAsia="Times New Roman" w:hAnsi="Tahoma" w:cs="Tahoma"/>
          <w:b/>
          <w:bCs/>
          <w:color w:val="auto"/>
          <w:lang w:eastAsia="ar-SA"/>
        </w:rPr>
        <w:t xml:space="preserve"> m-cy</w:t>
      </w:r>
      <w:r w:rsidR="001B27C3" w:rsidRPr="001B27C3">
        <w:rPr>
          <w:rFonts w:ascii="Tahoma" w:eastAsia="Times New Roman" w:hAnsi="Tahoma" w:cs="Tahoma"/>
          <w:color w:val="auto"/>
          <w:lang w:eastAsia="ar-SA"/>
        </w:rPr>
        <w:t xml:space="preserve"> (</w:t>
      </w:r>
      <w:r w:rsidR="001B27C3" w:rsidRPr="00137868">
        <w:rPr>
          <w:rFonts w:ascii="Tahoma" w:eastAsia="Times New Roman" w:hAnsi="Tahoma" w:cs="Tahoma"/>
          <w:color w:val="auto"/>
          <w:lang w:eastAsia="ar-SA"/>
        </w:rPr>
        <w:t xml:space="preserve">minimalny wymagany okres to </w:t>
      </w:r>
      <w:r w:rsidRPr="00137868">
        <w:rPr>
          <w:rFonts w:ascii="Tahoma" w:eastAsia="Times New Roman" w:hAnsi="Tahoma" w:cs="Tahoma"/>
          <w:color w:val="auto"/>
          <w:lang w:eastAsia="ar-SA"/>
        </w:rPr>
        <w:t>36</w:t>
      </w:r>
      <w:r w:rsidR="001B27C3" w:rsidRPr="00137868">
        <w:rPr>
          <w:rFonts w:ascii="Tahoma" w:eastAsia="Times New Roman" w:hAnsi="Tahoma" w:cs="Tahoma"/>
          <w:color w:val="auto"/>
          <w:lang w:eastAsia="ar-SA"/>
        </w:rPr>
        <w:t xml:space="preserve"> m-cy</w:t>
      </w:r>
      <w:r w:rsidRPr="00137868">
        <w:rPr>
          <w:rFonts w:ascii="Tahoma" w:eastAsia="Times New Roman" w:hAnsi="Tahoma" w:cs="Tahoma"/>
          <w:color w:val="auto"/>
          <w:lang w:eastAsia="ar-SA"/>
        </w:rPr>
        <w:t>, a maksymalny punktowany okres gwarancji to 60 m-cy)</w:t>
      </w:r>
      <w:r w:rsidR="001B27C3" w:rsidRPr="00137868">
        <w:rPr>
          <w:rFonts w:ascii="Tahoma" w:eastAsia="Times New Roman" w:hAnsi="Tahoma" w:cs="Tahoma"/>
          <w:color w:val="auto"/>
          <w:lang w:eastAsia="ar-SA"/>
        </w:rPr>
        <w:t>.</w:t>
      </w:r>
    </w:p>
    <w:p w14:paraId="60EADCD9" w14:textId="052E2C1A" w:rsidR="001100FF" w:rsidRPr="00C3178E" w:rsidRDefault="001100FF" w:rsidP="00C3178E">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lastRenderedPageBreak/>
        <w:t>Podana cena uwzględnia wszystkie koszty związane z realizacją przedmiotu zamówienia określonego w SWZ wraz z załącznikami.</w:t>
      </w:r>
    </w:p>
    <w:p w14:paraId="2D274D4C" w14:textId="178996DB" w:rsidR="00AB1B64" w:rsidRDefault="006F27E8"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zapoznaliśmy się z SWZ wraz z załącznikami i nie wnosimy do niej zastrzeżeń oraz zdobyliśmy wszystkie niezbędne informacje do przygotowania oferty.</w:t>
      </w:r>
    </w:p>
    <w:p w14:paraId="797B080E" w14:textId="7708B8D2" w:rsidR="00CC7EA6"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stanowiącym Załącznik nr </w:t>
      </w:r>
      <w:r w:rsidR="008676F6">
        <w:rPr>
          <w:rFonts w:ascii="Tahoma" w:eastAsia="Times New Roman" w:hAnsi="Tahoma" w:cs="Tahoma"/>
          <w:color w:val="auto"/>
          <w:lang w:eastAsia="ar-SA"/>
        </w:rPr>
        <w:t>6</w:t>
      </w:r>
      <w:r w:rsidR="00E26961" w:rsidRPr="00C3178E">
        <w:rPr>
          <w:rFonts w:ascii="Tahoma" w:eastAsia="Times New Roman" w:hAnsi="Tahoma" w:cs="Tahoma"/>
          <w:color w:val="auto"/>
          <w:lang w:eastAsia="ar-SA"/>
        </w:rPr>
        <w:t xml:space="preserve"> do SWZ</w:t>
      </w:r>
      <w:r w:rsidRPr="00C3178E">
        <w:rPr>
          <w:rFonts w:ascii="Tahoma" w:eastAsia="Times New Roman" w:hAnsi="Tahoma" w:cs="Tahoma"/>
          <w:color w:val="auto"/>
          <w:lang w:eastAsia="ar-SA"/>
        </w:rPr>
        <w:t>, w miejscu i terminie wskazanym przez Zamawiającego.</w:t>
      </w:r>
    </w:p>
    <w:p w14:paraId="7FF0EB1B" w14:textId="77777777" w:rsidR="00754704" w:rsidRPr="00C3178E" w:rsidRDefault="00754704"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akceptujemy termin płatności wynikający ze wzoru umowy.</w:t>
      </w:r>
    </w:p>
    <w:p w14:paraId="58786BE9" w14:textId="77777777" w:rsidR="001100FF" w:rsidRPr="00C3178E" w:rsidRDefault="001100FF"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00A2468E">
        <w:rPr>
          <w:rFonts w:ascii="Tahoma" w:hAnsi="Tahoma" w:cs="Tahoma"/>
          <w:b/>
        </w:rPr>
      </w:r>
      <w:r w:rsidR="00A2468E">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00A2468E">
        <w:rPr>
          <w:rFonts w:ascii="Tahoma" w:hAnsi="Tahoma" w:cs="Tahoma"/>
          <w:b/>
        </w:rPr>
      </w:r>
      <w:r w:rsidR="00A2468E">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16A2A221" w14:textId="77777777" w:rsidR="00B37F20" w:rsidRPr="00B37F20" w:rsidRDefault="001B27C3" w:rsidP="00B37F20">
      <w:pPr>
        <w:pStyle w:val="Tekstpodstawowy2"/>
        <w:numPr>
          <w:ilvl w:val="0"/>
          <w:numId w:val="40"/>
        </w:numPr>
        <w:tabs>
          <w:tab w:val="left" w:pos="53"/>
        </w:tabs>
        <w:spacing w:before="120" w:line="360" w:lineRule="auto"/>
        <w:ind w:right="119"/>
        <w:jc w:val="left"/>
        <w:rPr>
          <w:rFonts w:ascii="Tahoma" w:hAnsi="Tahoma" w:cs="Tahoma"/>
          <w:bCs/>
          <w:sz w:val="24"/>
          <w:szCs w:val="24"/>
          <w:lang w:eastAsia="ar-SA"/>
        </w:rPr>
      </w:pPr>
      <w:r w:rsidRPr="001B27C3">
        <w:rPr>
          <w:rFonts w:ascii="Tahoma" w:hAnsi="Tahoma" w:cs="Tahoma"/>
          <w:bCs/>
          <w:sz w:val="24"/>
          <w:szCs w:val="24"/>
          <w:lang w:eastAsia="ar-SA"/>
        </w:rPr>
        <w:t xml:space="preserve">nazwę (rodzaju) towaru lub usługi, których dostawa lub świadczenie będą prowadziły do powstania obowiązku podatkowego: _____ </w:t>
      </w:r>
    </w:p>
    <w:p w14:paraId="0812688C" w14:textId="77777777" w:rsidR="00B37F20" w:rsidRPr="00B37F20"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lastRenderedPageBreak/>
        <w:t xml:space="preserve">wartości towaru lub usługi objętego obowiązkiem podatkowym Zamawiającego, bez kwoty podatku: ______ </w:t>
      </w:r>
    </w:p>
    <w:p w14:paraId="2C00978A" w14:textId="624EE775" w:rsidR="001B27C3" w:rsidRPr="001B27C3"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stawkę podatku od towarów i usług, która zgodnie z wiedzą Wykonawcy, będzie miała zastosowanie: ______</w:t>
      </w:r>
    </w:p>
    <w:p w14:paraId="1CA7009E" w14:textId="31FCC58D"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przypadku 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40B4BD35" w:rsidR="00FB4E85" w:rsidRPr="00C3178E" w:rsidRDefault="00FB4E85"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Zgodnie z art. 117 ust. 4 ustawy Pzp,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B37F20">
        <w:rPr>
          <w:rFonts w:ascii="Tahoma" w:eastAsia="Times New Roman" w:hAnsi="Tahoma" w:cs="Tahoma"/>
          <w:color w:val="auto"/>
          <w:lang w:eastAsia="ar-SA"/>
        </w:rPr>
        <w:t>roboty budowlane (zakres zamówienia)</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2493C56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Nazwa</w:t>
      </w:r>
      <w:r w:rsidR="00B37F20">
        <w:rPr>
          <w:rFonts w:ascii="Tahoma" w:eastAsia="Times New Roman" w:hAnsi="Tahoma" w:cs="Tahoma"/>
          <w:color w:val="auto"/>
          <w:lang w:eastAsia="ar-SA"/>
        </w:rPr>
        <w:t xml:space="preserve"> podmiotu</w:t>
      </w:r>
      <w:r w:rsidRPr="00C3178E">
        <w:rPr>
          <w:rFonts w:ascii="Tahoma" w:eastAsia="Times New Roman" w:hAnsi="Tahoma" w:cs="Tahoma"/>
          <w:color w:val="auto"/>
          <w:lang w:eastAsia="ar-SA"/>
        </w:rPr>
        <w:t>: 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5F6A47B7" w14:textId="385793AB" w:rsidR="00B37F20" w:rsidRPr="00B37F20" w:rsidRDefault="00B37F20" w:rsidP="00B37F20">
      <w:pPr>
        <w:widowControl/>
        <w:numPr>
          <w:ilvl w:val="0"/>
          <w:numId w:val="21"/>
        </w:numPr>
        <w:spacing w:before="120" w:line="360" w:lineRule="auto"/>
        <w:jc w:val="both"/>
        <w:rPr>
          <w:rFonts w:ascii="Tahoma" w:eastAsia="Times New Roman" w:hAnsi="Tahoma" w:cs="Tahoma"/>
          <w:color w:val="auto"/>
          <w:lang w:eastAsia="en-US"/>
        </w:rPr>
      </w:pPr>
      <w:r w:rsidRPr="00B37F20">
        <w:rPr>
          <w:rFonts w:ascii="Tahoma" w:eastAsia="Times New Roman" w:hAnsi="Tahoma" w:cs="Tahoma"/>
          <w:color w:val="auto"/>
          <w:lang w:eastAsia="en-US"/>
        </w:rPr>
        <w:t>Wadium wnieśliśmy w formie ____________</w:t>
      </w:r>
      <w:r>
        <w:rPr>
          <w:rFonts w:ascii="Tahoma" w:eastAsia="Times New Roman" w:hAnsi="Tahoma" w:cs="Tahoma"/>
          <w:color w:val="auto"/>
          <w:vertAlign w:val="superscript"/>
          <w:lang w:eastAsia="en-US"/>
        </w:rPr>
        <w:t>9</w:t>
      </w:r>
      <w:r w:rsidRPr="00B37F20">
        <w:rPr>
          <w:rFonts w:ascii="Tahoma" w:eastAsia="Times New Roman" w:hAnsi="Tahoma" w:cs="Tahoma"/>
          <w:color w:val="auto"/>
          <w:lang w:eastAsia="en-US"/>
        </w:rPr>
        <w:t>. Wadium wniesione w formie pieniężnej należy zwrócić na poniższy rachunek bankowy____________</w:t>
      </w:r>
      <w:r>
        <w:rPr>
          <w:rFonts w:ascii="Tahoma" w:eastAsia="Times New Roman" w:hAnsi="Tahoma" w:cs="Tahoma"/>
          <w:color w:val="auto"/>
          <w:vertAlign w:val="superscript"/>
          <w:lang w:eastAsia="en-US"/>
        </w:rPr>
        <w:t>10</w:t>
      </w:r>
    </w:p>
    <w:p w14:paraId="3713CC1A" w14:textId="70CB7584" w:rsidR="00A1483A" w:rsidRPr="00C3178E" w:rsidRDefault="00A12581" w:rsidP="00C3178E">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w:t>
      </w:r>
      <w:r w:rsidR="005105C6" w:rsidRPr="00C3178E">
        <w:rPr>
          <w:rFonts w:ascii="Tahoma" w:hAnsi="Tahoma" w:cs="Tahoma"/>
          <w:sz w:val="24"/>
          <w:szCs w:val="24"/>
        </w:rPr>
        <w:t>y</w:t>
      </w:r>
      <w:r w:rsidRPr="00C3178E">
        <w:rPr>
          <w:rFonts w:ascii="Tahoma" w:hAnsi="Tahoma" w:cs="Tahoma"/>
          <w:sz w:val="24"/>
          <w:szCs w:val="24"/>
        </w:rPr>
        <w:t xml:space="preserve"> </w:t>
      </w:r>
      <w:r w:rsidR="005073F1" w:rsidRPr="00C3178E">
        <w:rPr>
          <w:rFonts w:ascii="Tahoma" w:hAnsi="Tahoma" w:cs="Tahoma"/>
          <w:sz w:val="24"/>
          <w:szCs w:val="24"/>
        </w:rPr>
        <w:t>następujące oświadczenia i dokumenty:</w:t>
      </w:r>
    </w:p>
    <w:p w14:paraId="0D89D7D7" w14:textId="77777777" w:rsidR="00C045E2" w:rsidRPr="00C3178E" w:rsidRDefault="00C045E2"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C2A1723" w14:textId="77777777" w:rsidR="005073F1" w:rsidRPr="00C3178E" w:rsidRDefault="005073F1"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5C69737" w14:textId="77777777" w:rsidR="00E0483C" w:rsidRPr="00C3178E" w:rsidRDefault="00E0483C" w:rsidP="00C3178E">
      <w:pPr>
        <w:widowControl/>
        <w:spacing w:line="360" w:lineRule="auto"/>
        <w:rPr>
          <w:rFonts w:ascii="Tahoma" w:eastAsia="Times New Roman" w:hAnsi="Tahoma" w:cs="Tahoma"/>
          <w:color w:val="auto"/>
          <w:lang w:eastAsia="ar-SA"/>
        </w:rPr>
      </w:pPr>
    </w:p>
    <w:p w14:paraId="5EA422C6" w14:textId="5469A4C6" w:rsidR="0096386A" w:rsidRDefault="0096386A" w:rsidP="00C3178E">
      <w:pPr>
        <w:widowControl/>
        <w:spacing w:line="360" w:lineRule="auto"/>
        <w:rPr>
          <w:rFonts w:ascii="Tahoma" w:eastAsia="Times New Roman" w:hAnsi="Tahoma" w:cs="Tahoma"/>
          <w:color w:val="auto"/>
          <w:lang w:eastAsia="ar-SA"/>
        </w:rPr>
      </w:pPr>
    </w:p>
    <w:p w14:paraId="73E31C9D" w14:textId="6ACDA752" w:rsidR="00321FBD" w:rsidRDefault="00321FBD" w:rsidP="00C3178E">
      <w:pPr>
        <w:widowControl/>
        <w:spacing w:line="360" w:lineRule="auto"/>
        <w:rPr>
          <w:rFonts w:ascii="Tahoma" w:eastAsia="Times New Roman" w:hAnsi="Tahoma" w:cs="Tahoma"/>
          <w:color w:val="auto"/>
          <w:lang w:eastAsia="ar-SA"/>
        </w:rPr>
      </w:pPr>
    </w:p>
    <w:p w14:paraId="6E98F164" w14:textId="7C718C39" w:rsidR="00321FBD" w:rsidRDefault="00321FBD" w:rsidP="00C3178E">
      <w:pPr>
        <w:widowControl/>
        <w:spacing w:line="360" w:lineRule="auto"/>
        <w:rPr>
          <w:rFonts w:ascii="Tahoma" w:eastAsia="Times New Roman" w:hAnsi="Tahoma" w:cs="Tahoma"/>
          <w:color w:val="auto"/>
          <w:lang w:eastAsia="ar-SA"/>
        </w:rPr>
      </w:pPr>
    </w:p>
    <w:p w14:paraId="2B1D7380" w14:textId="77777777" w:rsidR="00321FBD" w:rsidRPr="00C3178E" w:rsidRDefault="00321FBD" w:rsidP="00C3178E">
      <w:pPr>
        <w:widowControl/>
        <w:spacing w:line="360" w:lineRule="auto"/>
        <w:rPr>
          <w:rFonts w:ascii="Tahoma" w:eastAsia="Times New Roman" w:hAnsi="Tahoma" w:cs="Tahoma"/>
          <w:color w:val="auto"/>
          <w:lang w:eastAsia="ar-SA"/>
        </w:rPr>
      </w:pPr>
    </w:p>
    <w:p w14:paraId="0F0322BE" w14:textId="77777777" w:rsidR="0077282A" w:rsidRPr="00C3178E" w:rsidRDefault="0077282A" w:rsidP="00C3178E">
      <w:pPr>
        <w:widowControl/>
        <w:spacing w:line="360" w:lineRule="auto"/>
        <w:rPr>
          <w:rFonts w:ascii="Tahoma" w:eastAsia="Times New Roman" w:hAnsi="Tahoma" w:cs="Tahoma"/>
          <w:bCs/>
          <w:i/>
          <w:iCs/>
          <w:color w:val="auto"/>
          <w:lang w:eastAsia="ar-SA"/>
        </w:rPr>
      </w:pPr>
    </w:p>
    <w:p w14:paraId="238CD7A7" w14:textId="6B6B50AE"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lastRenderedPageBreak/>
        <w:t>Wskazać właściwe / ta informacja jest wymagana wyłącznie do celów statystycznych</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37A1D1B9" w14:textId="54DEF191" w:rsidR="00B0365D" w:rsidRPr="00B0365D" w:rsidRDefault="00B0365D" w:rsidP="00B0365D">
      <w:pPr>
        <w:widowControl/>
        <w:numPr>
          <w:ilvl w:val="0"/>
          <w:numId w:val="2"/>
        </w:numPr>
        <w:spacing w:line="360" w:lineRule="auto"/>
        <w:jc w:val="both"/>
        <w:rPr>
          <w:rFonts w:ascii="Tahoma" w:eastAsia="Times New Roman" w:hAnsi="Tahoma" w:cs="Tahoma"/>
          <w:bCs/>
          <w:i/>
          <w:iCs/>
          <w:color w:val="auto"/>
          <w:lang w:eastAsia="ar-SA"/>
        </w:rPr>
      </w:pPr>
      <w:r w:rsidRPr="00B0365D">
        <w:rPr>
          <w:rFonts w:ascii="Tahoma" w:eastAsia="Times New Roman" w:hAnsi="Tahoma" w:cs="Tahoma"/>
          <w:bCs/>
          <w:i/>
          <w:iCs/>
          <w:color w:val="auto"/>
          <w:lang w:eastAsia="ar-SA"/>
        </w:rPr>
        <w:t xml:space="preserve">Uzupełnić oferowany okres gwarancji w pełnych miesiącach, zgodnie z rozdziałem XIV pkt 4 </w:t>
      </w:r>
      <w:proofErr w:type="spellStart"/>
      <w:r w:rsidRPr="00B0365D">
        <w:rPr>
          <w:rFonts w:ascii="Tahoma" w:eastAsia="Times New Roman" w:hAnsi="Tahoma" w:cs="Tahoma"/>
          <w:bCs/>
          <w:i/>
          <w:iCs/>
          <w:color w:val="auto"/>
          <w:lang w:eastAsia="ar-SA"/>
        </w:rPr>
        <w:t>ppkt</w:t>
      </w:r>
      <w:proofErr w:type="spellEnd"/>
      <w:r w:rsidRPr="00B0365D">
        <w:rPr>
          <w:rFonts w:ascii="Tahoma" w:eastAsia="Times New Roman" w:hAnsi="Tahoma" w:cs="Tahoma"/>
          <w:bCs/>
          <w:i/>
          <w:iCs/>
          <w:color w:val="auto"/>
          <w:lang w:eastAsia="ar-SA"/>
        </w:rPr>
        <w:t xml:space="preserve"> 2 SWZ – minimalny wymagany okres gwarancji wynosi </w:t>
      </w:r>
      <w:r w:rsidR="00722B89">
        <w:rPr>
          <w:rFonts w:ascii="Tahoma" w:eastAsia="Times New Roman" w:hAnsi="Tahoma" w:cs="Tahoma"/>
          <w:bCs/>
          <w:i/>
          <w:iCs/>
          <w:color w:val="auto"/>
          <w:lang w:eastAsia="ar-SA"/>
        </w:rPr>
        <w:t>36</w:t>
      </w:r>
      <w:r w:rsidRPr="00B0365D">
        <w:rPr>
          <w:rFonts w:ascii="Tahoma" w:eastAsia="Times New Roman" w:hAnsi="Tahoma" w:cs="Tahoma"/>
          <w:bCs/>
          <w:i/>
          <w:iCs/>
          <w:color w:val="auto"/>
          <w:lang w:eastAsia="ar-SA"/>
        </w:rPr>
        <w:t xml:space="preserve"> miesięcy.</w:t>
      </w:r>
    </w:p>
    <w:p w14:paraId="5457D607" w14:textId="1D78FA12"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77378F84" w:rsidR="00FB4E85"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U</w:t>
      </w:r>
      <w:r w:rsidR="00FB4E85" w:rsidRPr="00C3178E">
        <w:rPr>
          <w:rFonts w:ascii="Tahoma" w:eastAsia="Times New Roman" w:hAnsi="Tahoma" w:cs="Tahoma"/>
          <w:i/>
          <w:iCs/>
          <w:color w:val="auto"/>
          <w:lang w:eastAsia="ar-SA"/>
        </w:rPr>
        <w:t xml:space="preserve">zupełnić w przypadku Wykonawców wspólnie ubiegających się o udzielenie </w:t>
      </w:r>
      <w:r w:rsidR="00FB4E85" w:rsidRPr="00C3178E">
        <w:rPr>
          <w:rFonts w:ascii="Tahoma" w:eastAsia="Times New Roman" w:hAnsi="Tahoma" w:cs="Tahoma"/>
          <w:i/>
          <w:iCs/>
          <w:color w:val="auto"/>
          <w:lang w:eastAsia="ar-SA"/>
        </w:rPr>
        <w:lastRenderedPageBreak/>
        <w:t>zamówienia</w:t>
      </w:r>
      <w:r w:rsidRPr="00C3178E">
        <w:rPr>
          <w:rFonts w:ascii="Tahoma" w:eastAsia="Times New Roman" w:hAnsi="Tahoma" w:cs="Tahoma"/>
          <w:i/>
          <w:iCs/>
          <w:color w:val="auto"/>
          <w:lang w:eastAsia="ar-SA"/>
        </w:rPr>
        <w:t xml:space="preserve"> w zakresie w jakim </w:t>
      </w:r>
      <w:r w:rsidR="0057290B" w:rsidRPr="00C3178E">
        <w:rPr>
          <w:rFonts w:ascii="Tahoma" w:eastAsia="Times New Roman" w:hAnsi="Tahoma" w:cs="Tahoma"/>
          <w:i/>
          <w:iCs/>
          <w:color w:val="auto"/>
          <w:lang w:eastAsia="ar-SA"/>
        </w:rPr>
        <w:t>wykazują</w:t>
      </w:r>
      <w:r w:rsidRPr="00C3178E">
        <w:rPr>
          <w:rFonts w:ascii="Tahoma" w:eastAsia="Times New Roman" w:hAnsi="Tahoma" w:cs="Tahoma"/>
          <w:i/>
          <w:iCs/>
          <w:color w:val="auto"/>
          <w:lang w:eastAsia="ar-SA"/>
        </w:rPr>
        <w:t xml:space="preserve"> spełnienie warunków udziału w postępowaniu</w:t>
      </w:r>
      <w:r w:rsidR="00FB4E85"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 xml:space="preserve">w zakresie </w:t>
      </w:r>
      <w:r w:rsidR="00CF6B34" w:rsidRPr="00C3178E">
        <w:rPr>
          <w:rFonts w:ascii="Tahoma" w:eastAsia="Times New Roman" w:hAnsi="Tahoma" w:cs="Tahoma"/>
          <w:i/>
          <w:iCs/>
          <w:color w:val="auto"/>
          <w:lang w:eastAsia="ar-SA"/>
        </w:rPr>
        <w:t>w jakim każdy z nich wykazuje spełnienie warunków 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5F1A8C0C" w14:textId="77777777" w:rsidR="00B37F20" w:rsidRDefault="00B37F20" w:rsidP="00B37F20">
      <w:pPr>
        <w:pStyle w:val="Akapitzlist"/>
        <w:widowControl/>
        <w:numPr>
          <w:ilvl w:val="0"/>
          <w:numId w:val="2"/>
        </w:numPr>
        <w:spacing w:line="360" w:lineRule="auto"/>
        <w:ind w:left="714" w:hanging="357"/>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formę wadium</w:t>
      </w:r>
    </w:p>
    <w:p w14:paraId="46198EB7" w14:textId="6EBCE142" w:rsidR="00B37F20" w:rsidRPr="00B37F20" w:rsidRDefault="00B37F20" w:rsidP="00B37F20">
      <w:pPr>
        <w:pStyle w:val="Akapitzlist"/>
        <w:widowControl/>
        <w:numPr>
          <w:ilvl w:val="0"/>
          <w:numId w:val="2"/>
        </w:numPr>
        <w:spacing w:line="360" w:lineRule="auto"/>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nr rachunku, na który Zamawiający ma zwrócić wadium wniesione w pieniądzu lub wykreślić, jeśli nie dotyczy</w:t>
      </w:r>
    </w:p>
    <w:p w14:paraId="2989BB75" w14:textId="77777777" w:rsidR="00B37F20" w:rsidRPr="00B37F20" w:rsidRDefault="00B37F20" w:rsidP="00B37F20">
      <w:pPr>
        <w:spacing w:line="360" w:lineRule="auto"/>
        <w:ind w:left="360"/>
        <w:rPr>
          <w:rFonts w:ascii="Tahoma" w:eastAsia="Times New Roman" w:hAnsi="Tahoma" w:cs="Tahoma"/>
          <w:i/>
          <w:iCs/>
          <w:color w:val="auto"/>
          <w:lang w:eastAsia="ar-SA"/>
        </w:rPr>
      </w:pPr>
    </w:p>
    <w:p w14:paraId="0B22E2F6" w14:textId="77777777" w:rsidR="00321FBD" w:rsidRDefault="00583849" w:rsidP="00321FBD">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t xml:space="preserve">                                                                         </w:t>
      </w:r>
      <w:r w:rsidR="004E7C0D" w:rsidRPr="00C3178E">
        <w:rPr>
          <w:rFonts w:ascii="Tahoma" w:eastAsia="Times New Roman" w:hAnsi="Tahoma" w:cs="Tahoma"/>
          <w:color w:val="auto"/>
          <w:lang w:eastAsia="ar-SA"/>
        </w:rPr>
        <w:t xml:space="preserve">                     </w:t>
      </w:r>
    </w:p>
    <w:p w14:paraId="29B64E03" w14:textId="60E9F9D9" w:rsidR="00197D14" w:rsidRPr="00321FBD" w:rsidRDefault="00197D14" w:rsidP="00321FBD">
      <w:pPr>
        <w:pStyle w:val="Akapitzlist"/>
        <w:widowControl/>
        <w:spacing w:line="360" w:lineRule="auto"/>
        <w:ind w:left="0"/>
        <w:rPr>
          <w:rFonts w:ascii="Tahoma" w:eastAsia="Times New Roman" w:hAnsi="Tahoma" w:cs="Tahoma"/>
          <w:color w:val="auto"/>
          <w:lang w:eastAsia="ar-SA"/>
        </w:rPr>
      </w:pPr>
      <w:r w:rsidRPr="00F941BB">
        <w:rPr>
          <w:rFonts w:ascii="Tahoma" w:eastAsia="Times New Roman" w:hAnsi="Tahoma" w:cs="Tahoma"/>
          <w:i/>
          <w:lang w:eastAsia="ar-SA"/>
        </w:rPr>
        <w:t>Wykonawca/właściwie umocowany przedstawiciel</w:t>
      </w:r>
      <w:r w:rsidR="005F1B92"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 xml:space="preserve">podpisuje dokument w </w:t>
      </w:r>
      <w:r w:rsidR="005F1B92" w:rsidRPr="00F941BB">
        <w:rPr>
          <w:rFonts w:ascii="Tahoma" w:eastAsia="Times New Roman" w:hAnsi="Tahoma" w:cs="Tahoma"/>
          <w:i/>
          <w:color w:val="auto"/>
          <w:lang w:eastAsia="ar-SA"/>
        </w:rPr>
        <w:t>postaci</w:t>
      </w:r>
      <w:r w:rsidRPr="00F941BB">
        <w:rPr>
          <w:rFonts w:ascii="Tahoma" w:eastAsia="Times New Roman" w:hAnsi="Tahoma" w:cs="Tahoma"/>
          <w:i/>
          <w:color w:val="auto"/>
          <w:lang w:eastAsia="ar-SA"/>
        </w:rPr>
        <w:t xml:space="preserve"> elektronicznej</w:t>
      </w:r>
      <w:r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kwalifikowanym podpisem elektronicznym</w:t>
      </w:r>
      <w:r w:rsidR="005F1B92" w:rsidRPr="00F941BB">
        <w:rPr>
          <w:rFonts w:ascii="Tahoma" w:eastAsia="Times New Roman" w:hAnsi="Tahoma" w:cs="Tahoma"/>
          <w:i/>
          <w:color w:val="auto"/>
          <w:lang w:eastAsia="ar-SA"/>
        </w:rPr>
        <w:t>,</w:t>
      </w:r>
      <w:r w:rsidRPr="00F941BB">
        <w:rPr>
          <w:rFonts w:ascii="Tahoma" w:eastAsia="Times New Roman" w:hAnsi="Tahoma" w:cs="Tahoma"/>
          <w:i/>
          <w:color w:val="auto"/>
          <w:lang w:eastAsia="ar-SA"/>
        </w:rPr>
        <w:t xml:space="preserve"> podpisem zaufanym lub podpisem osobistym</w:t>
      </w:r>
    </w:p>
    <w:p w14:paraId="5B7CB5AD" w14:textId="77777777" w:rsidR="00197D14" w:rsidRPr="00C3178E" w:rsidRDefault="00197D14" w:rsidP="00C3178E">
      <w:pPr>
        <w:spacing w:line="360" w:lineRule="auto"/>
        <w:rPr>
          <w:rFonts w:ascii="Tahoma" w:hAnsi="Tahoma" w:cs="Tahoma"/>
          <w:lang w:eastAsia="ar-SA"/>
        </w:rPr>
      </w:pPr>
    </w:p>
    <w:p w14:paraId="5A528A15" w14:textId="77777777" w:rsidR="00197D14" w:rsidRPr="00C3178E" w:rsidRDefault="00197D14" w:rsidP="00C3178E">
      <w:pPr>
        <w:spacing w:line="360" w:lineRule="auto"/>
        <w:rPr>
          <w:rFonts w:ascii="Tahoma" w:hAnsi="Tahoma" w:cs="Tahoma"/>
          <w:lang w:eastAsia="ar-SA"/>
        </w:rPr>
      </w:pPr>
    </w:p>
    <w:p w14:paraId="2B883879" w14:textId="77777777" w:rsidR="00197D14" w:rsidRPr="00C3178E" w:rsidRDefault="00197D14" w:rsidP="00C3178E">
      <w:pPr>
        <w:tabs>
          <w:tab w:val="left" w:pos="6543"/>
        </w:tabs>
        <w:spacing w:line="360" w:lineRule="auto"/>
        <w:rPr>
          <w:rFonts w:ascii="Tahoma" w:hAnsi="Tahoma" w:cs="Tahoma"/>
          <w:lang w:eastAsia="ar-SA"/>
        </w:rPr>
      </w:pPr>
      <w:r w:rsidRPr="00C3178E">
        <w:rPr>
          <w:rFonts w:ascii="Tahoma" w:hAnsi="Tahoma" w:cs="Tahoma"/>
          <w:lang w:eastAsia="ar-SA"/>
        </w:rPr>
        <w:tab/>
      </w:r>
    </w:p>
    <w:sectPr w:rsidR="00197D14" w:rsidRPr="00C3178E" w:rsidSect="00C3178E">
      <w:headerReference w:type="default" r:id="rId7"/>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A426B" w14:textId="77777777" w:rsidR="00E84683" w:rsidRDefault="00E84683">
      <w:r>
        <w:separator/>
      </w:r>
    </w:p>
  </w:endnote>
  <w:endnote w:type="continuationSeparator" w:id="0">
    <w:p w14:paraId="79737CF3" w14:textId="77777777" w:rsidR="00E84683" w:rsidRDefault="00E8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CordiaUPC">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6B3F6" w14:textId="77777777" w:rsidR="00E84683" w:rsidRDefault="00E84683">
      <w:r>
        <w:separator/>
      </w:r>
    </w:p>
  </w:footnote>
  <w:footnote w:type="continuationSeparator" w:id="0">
    <w:p w14:paraId="58B15B25" w14:textId="77777777" w:rsidR="00E84683" w:rsidRDefault="00E8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ADFAA" w14:textId="0CEE6DEF" w:rsidR="00C3178E" w:rsidRPr="00C3178E" w:rsidRDefault="00F941BB">
    <w:pPr>
      <w:pStyle w:val="Nagwek"/>
      <w:rPr>
        <w:rFonts w:ascii="Tahoma" w:hAnsi="Tahoma" w:cs="Tahoma"/>
      </w:rPr>
    </w:pPr>
    <w:r w:rsidRPr="004D1EE8">
      <w:rPr>
        <w:rFonts w:ascii="Tahoma" w:hAnsi="Tahoma" w:cs="Tahoma"/>
        <w:noProof/>
      </w:rPr>
      <w:drawing>
        <wp:anchor distT="0" distB="0" distL="114300" distR="114300" simplePos="0" relativeHeight="251658240" behindDoc="1" locked="0" layoutInCell="1" allowOverlap="1" wp14:anchorId="4953E9C4" wp14:editId="4B6B536B">
          <wp:simplePos x="0" y="0"/>
          <wp:positionH relativeFrom="margin">
            <wp:align>center</wp:align>
          </wp:positionH>
          <wp:positionV relativeFrom="paragraph">
            <wp:posOffset>10795</wp:posOffset>
          </wp:positionV>
          <wp:extent cx="1307465" cy="456565"/>
          <wp:effectExtent l="0" t="0" r="6985" b="63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465" cy="456565"/>
                  </a:xfrm>
                  <a:prstGeom prst="rect">
                    <a:avLst/>
                  </a:prstGeom>
                  <a:noFill/>
                </pic:spPr>
              </pic:pic>
            </a:graphicData>
          </a:graphic>
        </wp:anchor>
      </w:drawing>
    </w:r>
    <w:r w:rsidR="008F4EE1" w:rsidRPr="004D1EE8">
      <w:rPr>
        <w:rFonts w:ascii="Tahoma" w:hAnsi="Tahoma" w:cs="Tahoma"/>
      </w:rPr>
      <w:t>ROŚ.271.</w:t>
    </w:r>
    <w:r w:rsidR="00A2468E">
      <w:rPr>
        <w:rFonts w:ascii="Tahoma" w:hAnsi="Tahoma" w:cs="Tahoma"/>
      </w:rPr>
      <w:t>42</w:t>
    </w:r>
    <w:r w:rsidR="008F4EE1" w:rsidRPr="004D1EE8">
      <w:rPr>
        <w:rFonts w:ascii="Tahoma" w:hAnsi="Tahoma" w:cs="Tahoma"/>
      </w:rPr>
      <w:t>.202</w:t>
    </w:r>
    <w:r w:rsidR="00E34D97" w:rsidRPr="004D1EE8">
      <w:rPr>
        <w:rFonts w:ascii="Tahoma" w:hAnsi="Tahoma" w:cs="Tahoma"/>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7"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8"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1"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3"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5"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6"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8"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0"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1"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4"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5"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6"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27"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8"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29"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0"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2"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3"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5"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1"/>
  </w:num>
  <w:num w:numId="2" w16cid:durableId="6442250">
    <w:abstractNumId w:val="9"/>
  </w:num>
  <w:num w:numId="3" w16cid:durableId="848567944">
    <w:abstractNumId w:val="22"/>
  </w:num>
  <w:num w:numId="4" w16cid:durableId="103040722">
    <w:abstractNumId w:val="2"/>
  </w:num>
  <w:num w:numId="5" w16cid:durableId="929660629">
    <w:abstractNumId w:val="28"/>
  </w:num>
  <w:num w:numId="6" w16cid:durableId="1927304971">
    <w:abstractNumId w:val="19"/>
  </w:num>
  <w:num w:numId="7" w16cid:durableId="2081439007">
    <w:abstractNumId w:val="24"/>
  </w:num>
  <w:num w:numId="8" w16cid:durableId="381364360">
    <w:abstractNumId w:val="5"/>
  </w:num>
  <w:num w:numId="9" w16cid:durableId="419565367">
    <w:abstractNumId w:val="35"/>
  </w:num>
  <w:num w:numId="10" w16cid:durableId="1643651313">
    <w:abstractNumId w:val="12"/>
  </w:num>
  <w:num w:numId="11" w16cid:durableId="6717174">
    <w:abstractNumId w:val="25"/>
  </w:num>
  <w:num w:numId="12" w16cid:durableId="2904619">
    <w:abstractNumId w:val="27"/>
  </w:num>
  <w:num w:numId="13" w16cid:durableId="7757571">
    <w:abstractNumId w:val="10"/>
  </w:num>
  <w:num w:numId="14" w16cid:durableId="1347517036">
    <w:abstractNumId w:val="3"/>
  </w:num>
  <w:num w:numId="15" w16cid:durableId="1461219605">
    <w:abstractNumId w:val="13"/>
  </w:num>
  <w:num w:numId="16" w16cid:durableId="256135851">
    <w:abstractNumId w:val="29"/>
  </w:num>
  <w:num w:numId="17" w16cid:durableId="653796634">
    <w:abstractNumId w:val="14"/>
  </w:num>
  <w:num w:numId="18" w16cid:durableId="154686348">
    <w:abstractNumId w:val="17"/>
  </w:num>
  <w:num w:numId="19" w16cid:durableId="1560241491">
    <w:abstractNumId w:val="23"/>
  </w:num>
  <w:num w:numId="20" w16cid:durableId="1736514986">
    <w:abstractNumId w:val="18"/>
  </w:num>
  <w:num w:numId="21" w16cid:durableId="710302905">
    <w:abstractNumId w:val="7"/>
  </w:num>
  <w:num w:numId="22" w16cid:durableId="1844970746">
    <w:abstractNumId w:val="33"/>
  </w:num>
  <w:num w:numId="23" w16cid:durableId="190917816">
    <w:abstractNumId w:val="26"/>
  </w:num>
  <w:num w:numId="24" w16cid:durableId="1368992586">
    <w:abstractNumId w:val="15"/>
  </w:num>
  <w:num w:numId="25" w16cid:durableId="1636063332">
    <w:abstractNumId w:val="11"/>
  </w:num>
  <w:num w:numId="26" w16cid:durableId="1046837421">
    <w:abstractNumId w:val="34"/>
  </w:num>
  <w:num w:numId="27" w16cid:durableId="175886942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0"/>
  </w:num>
  <w:num w:numId="29" w16cid:durableId="2061250575">
    <w:abstractNumId w:val="30"/>
  </w:num>
  <w:num w:numId="30" w16cid:durableId="1783843468">
    <w:abstractNumId w:val="6"/>
  </w:num>
  <w:num w:numId="31" w16cid:durableId="616571506">
    <w:abstractNumId w:val="6"/>
  </w:num>
  <w:num w:numId="32" w16cid:durableId="567496920">
    <w:abstractNumId w:val="21"/>
  </w:num>
  <w:num w:numId="33" w16cid:durableId="1115172839">
    <w:abstractNumId w:val="16"/>
  </w:num>
  <w:num w:numId="34" w16cid:durableId="2027973839">
    <w:abstractNumId w:val="16"/>
  </w:num>
  <w:num w:numId="35" w16cid:durableId="528838099">
    <w:abstractNumId w:val="32"/>
  </w:num>
  <w:num w:numId="36" w16cid:durableId="39670031">
    <w:abstractNumId w:val="1"/>
  </w:num>
  <w:num w:numId="37" w16cid:durableId="1727023324">
    <w:abstractNumId w:val="4"/>
  </w:num>
  <w:num w:numId="38" w16cid:durableId="1755013827">
    <w:abstractNumId w:val="8"/>
  </w:num>
  <w:num w:numId="39" w16cid:durableId="627973057">
    <w:abstractNumId w:val="0"/>
  </w:num>
  <w:num w:numId="40" w16cid:durableId="6171772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35209"/>
    <w:rsid w:val="00053518"/>
    <w:rsid w:val="000645BC"/>
    <w:rsid w:val="00077343"/>
    <w:rsid w:val="000812AC"/>
    <w:rsid w:val="00093E53"/>
    <w:rsid w:val="00094055"/>
    <w:rsid w:val="00094593"/>
    <w:rsid w:val="0009661E"/>
    <w:rsid w:val="000A19E1"/>
    <w:rsid w:val="000A2158"/>
    <w:rsid w:val="000B78E6"/>
    <w:rsid w:val="000C2925"/>
    <w:rsid w:val="000F08E8"/>
    <w:rsid w:val="000F27C1"/>
    <w:rsid w:val="000F3FDD"/>
    <w:rsid w:val="000F51B6"/>
    <w:rsid w:val="000F6FFD"/>
    <w:rsid w:val="0010111F"/>
    <w:rsid w:val="001066BB"/>
    <w:rsid w:val="001100FF"/>
    <w:rsid w:val="00121D32"/>
    <w:rsid w:val="00124452"/>
    <w:rsid w:val="00137868"/>
    <w:rsid w:val="00153599"/>
    <w:rsid w:val="0016194E"/>
    <w:rsid w:val="00165FD9"/>
    <w:rsid w:val="001668CF"/>
    <w:rsid w:val="0017274D"/>
    <w:rsid w:val="00174951"/>
    <w:rsid w:val="00176B58"/>
    <w:rsid w:val="00181595"/>
    <w:rsid w:val="0018162E"/>
    <w:rsid w:val="00186FC1"/>
    <w:rsid w:val="00197C11"/>
    <w:rsid w:val="00197D14"/>
    <w:rsid w:val="001A37AE"/>
    <w:rsid w:val="001B27C3"/>
    <w:rsid w:val="001C0E67"/>
    <w:rsid w:val="001C6FC6"/>
    <w:rsid w:val="002162BD"/>
    <w:rsid w:val="0022137A"/>
    <w:rsid w:val="00227952"/>
    <w:rsid w:val="00232C9E"/>
    <w:rsid w:val="002409A1"/>
    <w:rsid w:val="002463CE"/>
    <w:rsid w:val="002560D3"/>
    <w:rsid w:val="0025734A"/>
    <w:rsid w:val="00257605"/>
    <w:rsid w:val="002630AD"/>
    <w:rsid w:val="002728D0"/>
    <w:rsid w:val="00292635"/>
    <w:rsid w:val="0029390C"/>
    <w:rsid w:val="002A363C"/>
    <w:rsid w:val="002B2726"/>
    <w:rsid w:val="002C562E"/>
    <w:rsid w:val="002D3816"/>
    <w:rsid w:val="002E5478"/>
    <w:rsid w:val="002E700B"/>
    <w:rsid w:val="002F4066"/>
    <w:rsid w:val="00303294"/>
    <w:rsid w:val="00312720"/>
    <w:rsid w:val="00313E5F"/>
    <w:rsid w:val="00317228"/>
    <w:rsid w:val="00321FBD"/>
    <w:rsid w:val="003328E9"/>
    <w:rsid w:val="00335AE7"/>
    <w:rsid w:val="00335FEA"/>
    <w:rsid w:val="00342B64"/>
    <w:rsid w:val="00350394"/>
    <w:rsid w:val="00353814"/>
    <w:rsid w:val="0037394D"/>
    <w:rsid w:val="003766F4"/>
    <w:rsid w:val="003854BD"/>
    <w:rsid w:val="00386423"/>
    <w:rsid w:val="00394023"/>
    <w:rsid w:val="003A0002"/>
    <w:rsid w:val="003A2130"/>
    <w:rsid w:val="003A2266"/>
    <w:rsid w:val="003A22B6"/>
    <w:rsid w:val="003A7C47"/>
    <w:rsid w:val="003B529A"/>
    <w:rsid w:val="003C0502"/>
    <w:rsid w:val="003C2349"/>
    <w:rsid w:val="003C43C0"/>
    <w:rsid w:val="003C6136"/>
    <w:rsid w:val="003D1CC2"/>
    <w:rsid w:val="003D533C"/>
    <w:rsid w:val="0041059A"/>
    <w:rsid w:val="0043261C"/>
    <w:rsid w:val="00444CCE"/>
    <w:rsid w:val="00446AEE"/>
    <w:rsid w:val="00451E20"/>
    <w:rsid w:val="004560E8"/>
    <w:rsid w:val="004676BF"/>
    <w:rsid w:val="00471B1D"/>
    <w:rsid w:val="00480EEF"/>
    <w:rsid w:val="00490123"/>
    <w:rsid w:val="004905D6"/>
    <w:rsid w:val="004A3BD5"/>
    <w:rsid w:val="004A6D29"/>
    <w:rsid w:val="004D1EE8"/>
    <w:rsid w:val="004E2B6E"/>
    <w:rsid w:val="004E4D4F"/>
    <w:rsid w:val="004E7C0D"/>
    <w:rsid w:val="004F2673"/>
    <w:rsid w:val="004F4110"/>
    <w:rsid w:val="0050148C"/>
    <w:rsid w:val="005073F1"/>
    <w:rsid w:val="005105C6"/>
    <w:rsid w:val="005131C7"/>
    <w:rsid w:val="005250EE"/>
    <w:rsid w:val="005377E4"/>
    <w:rsid w:val="00563495"/>
    <w:rsid w:val="0056509F"/>
    <w:rsid w:val="0057290B"/>
    <w:rsid w:val="005821DF"/>
    <w:rsid w:val="00583849"/>
    <w:rsid w:val="005A1E87"/>
    <w:rsid w:val="005A59B2"/>
    <w:rsid w:val="005A6965"/>
    <w:rsid w:val="005A7381"/>
    <w:rsid w:val="005C0BD8"/>
    <w:rsid w:val="005C3F0C"/>
    <w:rsid w:val="005D606E"/>
    <w:rsid w:val="005D69E9"/>
    <w:rsid w:val="005F1B92"/>
    <w:rsid w:val="005F1CD8"/>
    <w:rsid w:val="00602BE7"/>
    <w:rsid w:val="0061315E"/>
    <w:rsid w:val="00624DE4"/>
    <w:rsid w:val="00632D29"/>
    <w:rsid w:val="006644AC"/>
    <w:rsid w:val="00667BB3"/>
    <w:rsid w:val="00670723"/>
    <w:rsid w:val="00675386"/>
    <w:rsid w:val="0069745A"/>
    <w:rsid w:val="006B2D81"/>
    <w:rsid w:val="006B2DC2"/>
    <w:rsid w:val="006B3656"/>
    <w:rsid w:val="006B48B4"/>
    <w:rsid w:val="006C2C29"/>
    <w:rsid w:val="006D2773"/>
    <w:rsid w:val="006D558F"/>
    <w:rsid w:val="006F1F80"/>
    <w:rsid w:val="006F27E8"/>
    <w:rsid w:val="006F6C8A"/>
    <w:rsid w:val="006F797A"/>
    <w:rsid w:val="00703D5A"/>
    <w:rsid w:val="00714388"/>
    <w:rsid w:val="00722B89"/>
    <w:rsid w:val="007243A0"/>
    <w:rsid w:val="007334C7"/>
    <w:rsid w:val="007476E6"/>
    <w:rsid w:val="00754704"/>
    <w:rsid w:val="00760462"/>
    <w:rsid w:val="007619DE"/>
    <w:rsid w:val="007649AF"/>
    <w:rsid w:val="00766936"/>
    <w:rsid w:val="00771603"/>
    <w:rsid w:val="0077282A"/>
    <w:rsid w:val="007B11E3"/>
    <w:rsid w:val="007B1CD4"/>
    <w:rsid w:val="007B6782"/>
    <w:rsid w:val="007D47FD"/>
    <w:rsid w:val="007F3553"/>
    <w:rsid w:val="007F6417"/>
    <w:rsid w:val="00801E49"/>
    <w:rsid w:val="00806CA6"/>
    <w:rsid w:val="00813315"/>
    <w:rsid w:val="00824356"/>
    <w:rsid w:val="00833659"/>
    <w:rsid w:val="00835872"/>
    <w:rsid w:val="0084508A"/>
    <w:rsid w:val="0085013B"/>
    <w:rsid w:val="00855C7A"/>
    <w:rsid w:val="00857818"/>
    <w:rsid w:val="00866855"/>
    <w:rsid w:val="0086695C"/>
    <w:rsid w:val="008676F6"/>
    <w:rsid w:val="00870730"/>
    <w:rsid w:val="008741D5"/>
    <w:rsid w:val="00877FAE"/>
    <w:rsid w:val="00881CBE"/>
    <w:rsid w:val="00887541"/>
    <w:rsid w:val="008955FD"/>
    <w:rsid w:val="008A6C90"/>
    <w:rsid w:val="008A7D5A"/>
    <w:rsid w:val="008B10EC"/>
    <w:rsid w:val="008B222A"/>
    <w:rsid w:val="008C3AD5"/>
    <w:rsid w:val="008D2890"/>
    <w:rsid w:val="008D6398"/>
    <w:rsid w:val="008D6E4D"/>
    <w:rsid w:val="008E2A74"/>
    <w:rsid w:val="008F4EE1"/>
    <w:rsid w:val="0090281F"/>
    <w:rsid w:val="00914822"/>
    <w:rsid w:val="009168F6"/>
    <w:rsid w:val="009252E4"/>
    <w:rsid w:val="009412DB"/>
    <w:rsid w:val="00942BDD"/>
    <w:rsid w:val="009468CC"/>
    <w:rsid w:val="00951B89"/>
    <w:rsid w:val="00954D84"/>
    <w:rsid w:val="00957CB3"/>
    <w:rsid w:val="0096386A"/>
    <w:rsid w:val="00977DDE"/>
    <w:rsid w:val="0098670F"/>
    <w:rsid w:val="0099051E"/>
    <w:rsid w:val="00994C0A"/>
    <w:rsid w:val="009978FA"/>
    <w:rsid w:val="009D10F2"/>
    <w:rsid w:val="009E3D7C"/>
    <w:rsid w:val="009E42FA"/>
    <w:rsid w:val="009F1610"/>
    <w:rsid w:val="009F48A3"/>
    <w:rsid w:val="00A00C44"/>
    <w:rsid w:val="00A12581"/>
    <w:rsid w:val="00A1483A"/>
    <w:rsid w:val="00A22179"/>
    <w:rsid w:val="00A2468E"/>
    <w:rsid w:val="00A24EF8"/>
    <w:rsid w:val="00A33455"/>
    <w:rsid w:val="00A51685"/>
    <w:rsid w:val="00A665A1"/>
    <w:rsid w:val="00A6725A"/>
    <w:rsid w:val="00A73566"/>
    <w:rsid w:val="00A81E25"/>
    <w:rsid w:val="00AB1B64"/>
    <w:rsid w:val="00AB4D00"/>
    <w:rsid w:val="00AB76D8"/>
    <w:rsid w:val="00AE0A27"/>
    <w:rsid w:val="00AE2BC9"/>
    <w:rsid w:val="00AE7169"/>
    <w:rsid w:val="00AF150D"/>
    <w:rsid w:val="00AF7A7F"/>
    <w:rsid w:val="00B0365D"/>
    <w:rsid w:val="00B06A61"/>
    <w:rsid w:val="00B30484"/>
    <w:rsid w:val="00B328A9"/>
    <w:rsid w:val="00B34ACD"/>
    <w:rsid w:val="00B37F20"/>
    <w:rsid w:val="00B6657F"/>
    <w:rsid w:val="00B70CDF"/>
    <w:rsid w:val="00B714A8"/>
    <w:rsid w:val="00B91762"/>
    <w:rsid w:val="00BA06C1"/>
    <w:rsid w:val="00BA0975"/>
    <w:rsid w:val="00BB3444"/>
    <w:rsid w:val="00BB4944"/>
    <w:rsid w:val="00BC1A13"/>
    <w:rsid w:val="00BD1B82"/>
    <w:rsid w:val="00BD34B0"/>
    <w:rsid w:val="00BD3B04"/>
    <w:rsid w:val="00BD55CE"/>
    <w:rsid w:val="00BF3A4F"/>
    <w:rsid w:val="00BF4945"/>
    <w:rsid w:val="00C0387D"/>
    <w:rsid w:val="00C045E2"/>
    <w:rsid w:val="00C10FBC"/>
    <w:rsid w:val="00C11677"/>
    <w:rsid w:val="00C11B93"/>
    <w:rsid w:val="00C21EED"/>
    <w:rsid w:val="00C23D6F"/>
    <w:rsid w:val="00C3178E"/>
    <w:rsid w:val="00C34F83"/>
    <w:rsid w:val="00C37449"/>
    <w:rsid w:val="00C413AD"/>
    <w:rsid w:val="00C50D9C"/>
    <w:rsid w:val="00C56B79"/>
    <w:rsid w:val="00C667B5"/>
    <w:rsid w:val="00C75284"/>
    <w:rsid w:val="00C862E6"/>
    <w:rsid w:val="00C94E14"/>
    <w:rsid w:val="00CA188C"/>
    <w:rsid w:val="00CA2EFB"/>
    <w:rsid w:val="00CB410D"/>
    <w:rsid w:val="00CC0EA2"/>
    <w:rsid w:val="00CC7EA6"/>
    <w:rsid w:val="00CF4941"/>
    <w:rsid w:val="00CF6B34"/>
    <w:rsid w:val="00D02D40"/>
    <w:rsid w:val="00D210E0"/>
    <w:rsid w:val="00D21148"/>
    <w:rsid w:val="00D30C29"/>
    <w:rsid w:val="00D329BD"/>
    <w:rsid w:val="00D424B4"/>
    <w:rsid w:val="00D45CE1"/>
    <w:rsid w:val="00D474CC"/>
    <w:rsid w:val="00D542AC"/>
    <w:rsid w:val="00D61742"/>
    <w:rsid w:val="00D93EC1"/>
    <w:rsid w:val="00D954D0"/>
    <w:rsid w:val="00DA64AE"/>
    <w:rsid w:val="00DA6EC6"/>
    <w:rsid w:val="00DA77D8"/>
    <w:rsid w:val="00DB25C8"/>
    <w:rsid w:val="00DB758A"/>
    <w:rsid w:val="00DC1565"/>
    <w:rsid w:val="00DE10D6"/>
    <w:rsid w:val="00DE454C"/>
    <w:rsid w:val="00DF2A9E"/>
    <w:rsid w:val="00DF5CCD"/>
    <w:rsid w:val="00E02318"/>
    <w:rsid w:val="00E02834"/>
    <w:rsid w:val="00E0483C"/>
    <w:rsid w:val="00E21988"/>
    <w:rsid w:val="00E2367A"/>
    <w:rsid w:val="00E2460B"/>
    <w:rsid w:val="00E26961"/>
    <w:rsid w:val="00E34902"/>
    <w:rsid w:val="00E34D97"/>
    <w:rsid w:val="00E37047"/>
    <w:rsid w:val="00E40F8A"/>
    <w:rsid w:val="00E416A5"/>
    <w:rsid w:val="00E505D2"/>
    <w:rsid w:val="00E672AD"/>
    <w:rsid w:val="00E779AF"/>
    <w:rsid w:val="00E81469"/>
    <w:rsid w:val="00E84683"/>
    <w:rsid w:val="00E86CA9"/>
    <w:rsid w:val="00E926A0"/>
    <w:rsid w:val="00E95C7A"/>
    <w:rsid w:val="00EA300E"/>
    <w:rsid w:val="00EA4209"/>
    <w:rsid w:val="00EA487C"/>
    <w:rsid w:val="00EA6841"/>
    <w:rsid w:val="00ED70B7"/>
    <w:rsid w:val="00EE2E41"/>
    <w:rsid w:val="00EF76F3"/>
    <w:rsid w:val="00F051B7"/>
    <w:rsid w:val="00F113BE"/>
    <w:rsid w:val="00F116F5"/>
    <w:rsid w:val="00F143B6"/>
    <w:rsid w:val="00F21EFE"/>
    <w:rsid w:val="00F27A36"/>
    <w:rsid w:val="00F32437"/>
    <w:rsid w:val="00F541CC"/>
    <w:rsid w:val="00F56666"/>
    <w:rsid w:val="00F61C4B"/>
    <w:rsid w:val="00F707A8"/>
    <w:rsid w:val="00F72DA9"/>
    <w:rsid w:val="00F8229B"/>
    <w:rsid w:val="00F941BB"/>
    <w:rsid w:val="00F95FB0"/>
    <w:rsid w:val="00FB1441"/>
    <w:rsid w:val="00FB4E85"/>
    <w:rsid w:val="00FB74E5"/>
    <w:rsid w:val="00FC29E7"/>
    <w:rsid w:val="00FD644A"/>
    <w:rsid w:val="00FE7CCE"/>
    <w:rsid w:val="00FF524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955</Words>
  <Characters>5734</Characters>
  <Application>Microsoft Office Word</Application>
  <DocSecurity>0</DocSecurity>
  <Lines>47</Lines>
  <Paragraphs>13</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UGK UGK</cp:lastModifiedBy>
  <cp:revision>17</cp:revision>
  <dcterms:created xsi:type="dcterms:W3CDTF">2022-12-06T06:46:00Z</dcterms:created>
  <dcterms:modified xsi:type="dcterms:W3CDTF">2024-06-11T08:13:00Z</dcterms:modified>
</cp:coreProperties>
</file>