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146EF" w14:textId="77777777" w:rsidR="001C48F5" w:rsidRPr="00F6114E" w:rsidRDefault="001204CD" w:rsidP="00F6114E">
      <w:pPr>
        <w:keepNext/>
        <w:jc w:val="right"/>
        <w:rPr>
          <w:b/>
          <w:bCs/>
        </w:rPr>
      </w:pPr>
      <w:r w:rsidRPr="00F6114E">
        <w:rPr>
          <w:b/>
          <w:bCs/>
        </w:rPr>
        <w:t>ZAŁĄCZNIK NR 4 DO SWZ</w:t>
      </w:r>
    </w:p>
    <w:p w14:paraId="451A5141" w14:textId="5FD7C22E" w:rsidR="00070CC4" w:rsidRPr="001C48F5" w:rsidRDefault="001204CD" w:rsidP="001C48F5">
      <w:pPr>
        <w:keepNext/>
        <w:jc w:val="center"/>
        <w:rPr>
          <w:b/>
          <w:bCs/>
        </w:rPr>
      </w:pPr>
      <w:r>
        <w:br/>
      </w:r>
      <w:r w:rsidRPr="001C48F5">
        <w:rPr>
          <w:b/>
          <w:bCs/>
        </w:rPr>
        <w:t>OŚWIADCZENIE Z ART 125 UST 1 USTAWY PZP</w:t>
      </w:r>
    </w:p>
    <w:p w14:paraId="1DAC0B59" w14:textId="77777777" w:rsidR="00070CC4" w:rsidRDefault="001204CD" w:rsidP="001C48F5">
      <w:pPr>
        <w:jc w:val="center"/>
        <w:rPr>
          <w:b/>
          <w:bCs/>
        </w:rPr>
      </w:pPr>
      <w:r w:rsidRPr="001C48F5">
        <w:rPr>
          <w:b/>
          <w:bCs/>
        </w:rPr>
        <w:t>Dostawa pomocy dydaktycznych i wyposażenia w ramach projektu „Rozwijamy edukację włączającą w Gminie Kawęczyn”</w:t>
      </w:r>
    </w:p>
    <w:p w14:paraId="3DED3FF4" w14:textId="77777777" w:rsidR="00F6114E" w:rsidRPr="001C48F5" w:rsidRDefault="00F6114E" w:rsidP="001C48F5">
      <w:pPr>
        <w:jc w:val="center"/>
        <w:rPr>
          <w:b/>
          <w:bCs/>
        </w:rPr>
      </w:pPr>
    </w:p>
    <w:p w14:paraId="6C3C1BEA" w14:textId="0EF0B2DC" w:rsidR="00070CC4" w:rsidRPr="00DC00C2" w:rsidRDefault="001204CD" w:rsidP="00F6114E">
      <w:pPr>
        <w:jc w:val="right"/>
        <w:rPr>
          <w:b/>
          <w:bCs/>
        </w:rPr>
      </w:pPr>
      <w:r w:rsidRPr="00DC00C2">
        <w:rPr>
          <w:b/>
          <w:bCs/>
        </w:rPr>
        <w:t xml:space="preserve">Znak postępowania: </w:t>
      </w:r>
      <w:r w:rsidR="00DC00C2" w:rsidRPr="00DC00C2">
        <w:rPr>
          <w:b/>
          <w:bCs/>
        </w:rPr>
        <w:t>ROŚ.271.49.2026</w:t>
      </w:r>
    </w:p>
    <w:p w14:paraId="18A1047B" w14:textId="77777777" w:rsidR="00F6114E" w:rsidRDefault="00F6114E"/>
    <w:p w14:paraId="5907BDE4" w14:textId="77777777" w:rsidR="00070CC4" w:rsidRDefault="001204CD">
      <w:r>
        <w:t>Oświadczenie składa się wraz z ofertą. W przypadku konsorcjum każdy Wykonawca składa je odrębnie. Oświadczenie jest aktualne na dzień składania ofert. W postępowaniu nie ustanowiono warunków udziału; nie składa się deklaracji spełnienia nieustanowionych warunków.</w:t>
      </w:r>
    </w:p>
    <w:tbl>
      <w:tblPr>
        <w:tblStyle w:val="Tabela-Siatka"/>
        <w:tblW w:w="975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50"/>
      </w:tblGrid>
      <w:tr w:rsidR="00070CC4" w14:paraId="16BFB9AE" w14:textId="77777777">
        <w:trPr>
          <w:tblHeader/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0CC499" w14:textId="77777777" w:rsidR="00070CC4" w:rsidRDefault="001204CD">
            <w:pPr>
              <w:spacing w:after="60" w:line="252" w:lineRule="auto"/>
            </w:pPr>
            <w:r>
              <w:rPr>
                <w:b/>
              </w:rPr>
              <w:t>Dane składającego oświadczenie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DEE339" w14:textId="77777777" w:rsidR="00070CC4" w:rsidRDefault="001204CD">
            <w:pPr>
              <w:spacing w:after="60" w:line="252" w:lineRule="auto"/>
            </w:pPr>
            <w:r>
              <w:rPr>
                <w:b/>
              </w:rPr>
              <w:t>Do wypełnienia przez Wykonawcę</w:t>
            </w:r>
          </w:p>
        </w:tc>
      </w:tr>
      <w:tr w:rsidR="00070CC4" w14:paraId="5D1849AF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4315FC" w14:textId="77777777" w:rsidR="00070CC4" w:rsidRDefault="001204CD">
            <w:pPr>
              <w:spacing w:after="60" w:line="252" w:lineRule="auto"/>
            </w:pPr>
            <w:r>
              <w:t>Nazwa lub firma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AF5338" w14:textId="77777777" w:rsidR="00070CC4" w:rsidRDefault="00070CC4">
            <w:pPr>
              <w:spacing w:after="60" w:line="252" w:lineRule="auto"/>
            </w:pPr>
          </w:p>
        </w:tc>
      </w:tr>
      <w:tr w:rsidR="00070CC4" w14:paraId="1609F31B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CF9D36" w14:textId="77777777" w:rsidR="00070CC4" w:rsidRDefault="001204CD">
            <w:pPr>
              <w:spacing w:after="60" w:line="252" w:lineRule="auto"/>
            </w:pPr>
            <w:r>
              <w:t>Siedziba i adres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CEE3E7" w14:textId="77777777" w:rsidR="00070CC4" w:rsidRDefault="00070CC4">
            <w:pPr>
              <w:spacing w:after="60" w:line="252" w:lineRule="auto"/>
            </w:pPr>
          </w:p>
        </w:tc>
      </w:tr>
      <w:tr w:rsidR="00070CC4" w14:paraId="2816A127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C012A6" w14:textId="77777777" w:rsidR="00070CC4" w:rsidRDefault="001204CD">
            <w:pPr>
              <w:spacing w:after="60" w:line="252" w:lineRule="auto"/>
            </w:pPr>
            <w:r>
              <w:t>NIP lub inny identyfikator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983ADA" w14:textId="77777777" w:rsidR="00070CC4" w:rsidRDefault="00070CC4">
            <w:pPr>
              <w:spacing w:after="60" w:line="252" w:lineRule="auto"/>
            </w:pPr>
          </w:p>
        </w:tc>
      </w:tr>
      <w:tr w:rsidR="00070CC4" w14:paraId="6A468226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31147C" w14:textId="77777777" w:rsidR="00070CC4" w:rsidRDefault="001204CD">
            <w:pPr>
              <w:spacing w:after="60" w:line="252" w:lineRule="auto"/>
            </w:pPr>
            <w:r>
              <w:t>Reprezentacja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EB9F2F" w14:textId="77777777" w:rsidR="00070CC4" w:rsidRDefault="00070CC4">
            <w:pPr>
              <w:spacing w:after="60" w:line="252" w:lineRule="auto"/>
            </w:pPr>
          </w:p>
        </w:tc>
      </w:tr>
      <w:tr w:rsidR="00070CC4" w14:paraId="7E153930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FBCEDD" w14:textId="77777777" w:rsidR="00070CC4" w:rsidRDefault="001204CD">
            <w:pPr>
              <w:spacing w:after="60" w:line="252" w:lineRule="auto"/>
            </w:pPr>
            <w:r>
              <w:t>Część lub części zamówienia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3BB82C" w14:textId="77777777" w:rsidR="00070CC4" w:rsidRDefault="00070CC4">
            <w:pPr>
              <w:spacing w:after="60" w:line="252" w:lineRule="auto"/>
            </w:pPr>
          </w:p>
        </w:tc>
      </w:tr>
    </w:tbl>
    <w:p w14:paraId="0F3FD20A" w14:textId="77777777" w:rsidR="00070CC4" w:rsidRDefault="00070CC4"/>
    <w:p w14:paraId="1E6976D1" w14:textId="77777777" w:rsidR="00070CC4" w:rsidRDefault="001204CD">
      <w:pPr>
        <w:pStyle w:val="Nagwek2"/>
        <w:keepLines w:val="0"/>
      </w:pPr>
      <w:r>
        <w:rPr>
          <w:rFonts w:cs="Aptos"/>
        </w:rPr>
        <w:t>Zakres podstaw wykluczenia</w:t>
      </w:r>
    </w:p>
    <w:p w14:paraId="4EFFF7B5" w14:textId="77777777" w:rsidR="00070CC4" w:rsidRDefault="001204CD">
      <w:r>
        <w:t>Poniższa pełna treść art. 108 ust. 1 ustawy Pzp określa zakres mojego oświadczenia. Z postępowania o udzielenie zamówienia wyklucza się wykonawcę:</w:t>
      </w:r>
    </w:p>
    <w:p w14:paraId="4CCEB50B" w14:textId="77777777" w:rsidR="00070CC4" w:rsidRDefault="001204CD">
      <w:r>
        <w:t>1) będącego osobą fizyczną, którego prawomocnie skazano za przestępstwo:</w:t>
      </w:r>
    </w:p>
    <w:p w14:paraId="31043C1E" w14:textId="77777777" w:rsidR="00070CC4" w:rsidRDefault="001204CD">
      <w:r>
        <w:t>a) udziału w zorganizowanej grupie przestępczej albo związku mającym na celu popełnienie przestępstwa lub przestępstwa skarbowego, o którym mowa w art. 258 Kodeksu karnego,</w:t>
      </w:r>
    </w:p>
    <w:p w14:paraId="0A830B91" w14:textId="77777777" w:rsidR="00070CC4" w:rsidRDefault="001204CD">
      <w:r>
        <w:t>b) handlu ludźmi, o którym mowa w art. 189a Kodeksu karnego,</w:t>
      </w:r>
    </w:p>
    <w:p w14:paraId="605F63C9" w14:textId="77777777" w:rsidR="00070CC4" w:rsidRDefault="001204CD">
      <w:r>
        <w:t>c) o którym mowa w art. 228–230a, art. 250a Kodeksu karnego, w art. 46–48 ustawy z dnia 25 czerwca 2010 r. o sporcie (Dz. U. z 2026 r. poz. 95 i 615) lub w art. 54 ust. 1–4 ustawy z dnia 12 maja 2011 r. o refundacji leków, środków spożywczych specjalnego przeznaczenia żywieniowego oraz wyrobów medycznych (Dz. U. z 2026 r. poz. 253),</w:t>
      </w:r>
    </w:p>
    <w:p w14:paraId="4683F301" w14:textId="77777777" w:rsidR="00070CC4" w:rsidRDefault="001204CD">
      <w:r>
        <w:t>d) 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4F0E5729" w14:textId="77777777" w:rsidR="00070CC4" w:rsidRDefault="001204CD">
      <w:r>
        <w:lastRenderedPageBreak/>
        <w:t>e) o charakterze terrorystycznym, o którym mowa w art. 115 § 20 Kodeksu karnego, lub mające na celu popełnienie tego przestępstwa,</w:t>
      </w:r>
    </w:p>
    <w:p w14:paraId="7432AC03" w14:textId="77777777" w:rsidR="00070CC4" w:rsidRDefault="001204CD">
      <w:r>
        <w:t>f) powierzenia wykonywania pracy małoletniemu cudzoziemcowi, o którym mowa w art. 9 ust. 2 ustawy z dnia 15 czerwca 2012 r. o skutkach powierzania wykonywania pracy cudzoziemcom przebywającym wbrew przepisom na terytorium Rzeczypospolitej Polskiej (Dz. U. z 2025 r. poz. 1567),</w:t>
      </w:r>
    </w:p>
    <w:p w14:paraId="56FDF36A" w14:textId="77777777" w:rsidR="00070CC4" w:rsidRDefault="001204CD">
      <w:r>
        <w:t>g) przeciwko obrotowi gospodarczemu, o których mowa w art. 296–307 Kodeksu karnego, przestępstwo oszustwa, o którym mowa w art. 286 Kodeksu karnego, przestępstwo przeciwko wiarygodności dokumentów, o których mowa w art. 270–277d Kodeksu karnego, lub przestępstwo skarbowe,</w:t>
      </w:r>
    </w:p>
    <w:p w14:paraId="676FFAF4" w14:textId="77777777" w:rsidR="00070CC4" w:rsidRDefault="001204CD">
      <w:r>
        <w:t>h) o którym mowa w art. 9 ust. 1 i 3 lub art. 10 ustawy z dnia 15 czerwca 2012 r. o skutkach powierzania wykonywania pracy cudzoziemcom przebywającym wbrew przepisom na terytorium Rzeczypospolitej Polskiej</w:t>
      </w:r>
    </w:p>
    <w:p w14:paraId="4DFB4D7D" w14:textId="77777777" w:rsidR="00070CC4" w:rsidRDefault="001204CD">
      <w:r>
        <w:t>– lub za odpowiedni czyn zabroniony określony w przepisach prawa obcego;</w:t>
      </w:r>
    </w:p>
    <w:p w14:paraId="3CD88F00" w14:textId="77777777" w:rsidR="00070CC4" w:rsidRDefault="001204CD">
      <w:r>
        <w:t>2) 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14:paraId="5AF2BDA1" w14:textId="77777777" w:rsidR="00070CC4" w:rsidRDefault="001204CD">
      <w:r>
        <w:t>3) 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2D61A008" w14:textId="77777777" w:rsidR="00070CC4" w:rsidRDefault="001204CD">
      <w:r>
        <w:t>4) wobec którego prawomocnie orzeczono zakaz ubiegania się o zamówienia publiczne;</w:t>
      </w:r>
    </w:p>
    <w:p w14:paraId="154524E1" w14:textId="77777777" w:rsidR="00070CC4" w:rsidRDefault="001204CD">
      <w:r>
        <w:t>5) 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18A49AA4" w14:textId="77777777" w:rsidR="00070CC4" w:rsidRDefault="001204CD">
      <w:r>
        <w:t>6) 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7DCD4351" w14:textId="77777777" w:rsidR="00070CC4" w:rsidRDefault="001204CD">
      <w:pPr>
        <w:pStyle w:val="Nagwek2"/>
        <w:keepLines w:val="0"/>
      </w:pPr>
      <w:r>
        <w:rPr>
          <w:rFonts w:cs="Aptos"/>
        </w:rPr>
        <w:t>Oświadczenie Wykonawcy</w:t>
      </w:r>
    </w:p>
    <w:p w14:paraId="469C6E0A" w14:textId="77777777" w:rsidR="00070CC4" w:rsidRDefault="001204CD">
      <w:r>
        <w:t>Zaznaczam jedną z poniższych opcji, zgodną z moją sytuacją:</w:t>
      </w:r>
    </w:p>
    <w:p w14:paraId="7A3659F5" w14:textId="77777777" w:rsidR="00070CC4" w:rsidRDefault="009852EE">
      <w:sdt>
        <w:sdtPr>
          <w:id w:val="99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4CD">
            <w:rPr>
              <w:rFonts w:ascii="MS Gothic" w:eastAsia="MS Gothic" w:hAnsi="MS Gothic" w:hint="eastAsia"/>
            </w:rPr>
            <w:t>☐</w:t>
          </w:r>
        </w:sdtContent>
      </w:sdt>
      <w:r w:rsidR="001204CD">
        <w:t xml:space="preserve"> Nie zachodzi wobec mnie żadna z podstaw wykluczenia określonych powyżej w art. 108 ust. 1 pkt 1–6 ustawy Pzp.</w:t>
      </w:r>
    </w:p>
    <w:p w14:paraId="21CC77BD" w14:textId="77777777" w:rsidR="001C48F5" w:rsidRDefault="009852EE">
      <w:sdt>
        <w:sdtPr>
          <w:id w:val="990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4CD">
            <w:rPr>
              <w:rFonts w:ascii="MS Gothic" w:eastAsia="MS Gothic" w:hAnsi="MS Gothic" w:hint="eastAsia"/>
            </w:rPr>
            <w:t>☐</w:t>
          </w:r>
        </w:sdtContent>
      </w:sdt>
      <w:r w:rsidR="001204CD">
        <w:t xml:space="preserve"> Zachodzi wobec mnie okoliczność wskazana w art. 108 ust. 1 pkt 1, 2 lub 5: </w:t>
      </w:r>
    </w:p>
    <w:p w14:paraId="12261487" w14:textId="2A4B3211" w:rsidR="00070CC4" w:rsidRDefault="001204CD">
      <w:r>
        <w:t>____________________. Korzystam z procedury samooczyszczenia. Poza ujawnioną okolicznością nie zachodzą wobec mnie inne podstawy wykluczenia. Poniżej opisuję zdarzenie i środki naprawcze oraz dołączam dowody; oświadczam, że spełniłem łącznie przesłanki art. 110 ust. 2 określone poniżej.</w:t>
      </w:r>
    </w:p>
    <w:p w14:paraId="59EE30B8" w14:textId="77777777" w:rsidR="00070CC4" w:rsidRDefault="009852EE">
      <w:sdt>
        <w:sdtPr>
          <w:id w:val="990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4CD">
            <w:rPr>
              <w:rFonts w:ascii="MS Gothic" w:eastAsia="MS Gothic" w:hAnsi="MS Gothic" w:hint="eastAsia"/>
            </w:rPr>
            <w:t>☐</w:t>
          </w:r>
        </w:sdtContent>
      </w:sdt>
      <w:r w:rsidR="001204CD">
        <w:t xml:space="preserve"> Zachodzi wobec mnie inna podstawa wykluczenia albo nie wykazuję skutecznego samooczyszczenia. Wskazuję podstawę i okoliczności: ____________________. Ta deklaracja nie oznacza wykazania braku podstaw wykluczenia.</w:t>
      </w:r>
    </w:p>
    <w:p w14:paraId="21CFED18" w14:textId="77777777" w:rsidR="00070CC4" w:rsidRDefault="001204CD">
      <w:pPr>
        <w:pStyle w:val="Nagwek2"/>
        <w:keepLines w:val="0"/>
      </w:pPr>
      <w:r>
        <w:rPr>
          <w:rFonts w:cs="Aptos"/>
        </w:rPr>
        <w:t>Samooczyszczenie jeśli dotyczy</w:t>
      </w:r>
    </w:p>
    <w:p w14:paraId="40C77AED" w14:textId="77777777" w:rsidR="00070CC4" w:rsidRDefault="001204CD">
      <w:r>
        <w:t>1) naprawił lub zobowiązał się do naprawienia szkody wyrządzonej przestępstwem, wykroczeniem lub swoim nieprawidłowym postępowaniem, w tym poprzez zadośćuczynienie pieniężne;</w:t>
      </w:r>
    </w:p>
    <w:p w14:paraId="3FC39B55" w14:textId="77777777" w:rsidR="00070CC4" w:rsidRDefault="001204CD">
      <w:r>
        <w:t>2) wyczerpująco wyjaśnił fakty i okoliczności związane z przestępstwem, wykroczeniem lub swoim nieprawidłowym postępowaniem oraz spowodowanymi przez nie szkodami, aktywnie współpracując odpowiednio z właściwymi organami, w tym organami ścigania, lub zamawiającym;</w:t>
      </w:r>
    </w:p>
    <w:p w14:paraId="4E2ADF6C" w14:textId="77777777" w:rsidR="00070CC4" w:rsidRDefault="001204CD">
      <w:r>
        <w:t>3) podjął konkretne środki techniczne, organizacyjne i kadrowe, odpowiednie dla zapobiegania dalszym przestępstwom, wykroczeniom lub nieprawidłowemu postępowaniu, w szczególności:</w:t>
      </w:r>
    </w:p>
    <w:p w14:paraId="5DCA2061" w14:textId="77777777" w:rsidR="00070CC4" w:rsidRDefault="001204CD">
      <w:r>
        <w:t>a) zerwał wszelkie powiązania z osobami lub podmiotami odpowiedzialnymi za nieprawidłowe postępowanie wykonawcy,</w:t>
      </w:r>
    </w:p>
    <w:p w14:paraId="2E490387" w14:textId="77777777" w:rsidR="00070CC4" w:rsidRDefault="001204CD">
      <w:r>
        <w:t>b) zreorganizował personel,</w:t>
      </w:r>
    </w:p>
    <w:p w14:paraId="42192729" w14:textId="77777777" w:rsidR="00070CC4" w:rsidRDefault="001204CD">
      <w:r>
        <w:t>c) wdrożył system sprawozdawczości i kontroli,</w:t>
      </w:r>
    </w:p>
    <w:p w14:paraId="5A0036EB" w14:textId="77777777" w:rsidR="00070CC4" w:rsidRDefault="001204CD">
      <w:r>
        <w:t>d) utworzył struktury audytu wewnętrznego do monitorowania przestrzegania przepisów, wewnętrznych regulacji lub standardów,</w:t>
      </w:r>
    </w:p>
    <w:p w14:paraId="5547CC35" w14:textId="77777777" w:rsidR="00070CC4" w:rsidRDefault="001204CD">
      <w:r>
        <w:t>e) wprowadził wewnętrzne regulacje dotyczące odpowiedzialności i odszkodowań za nieprzestrzeganie przepisów, wewnętrznych regulacji lub standardów.</w:t>
      </w:r>
    </w:p>
    <w:tbl>
      <w:tblPr>
        <w:tblStyle w:val="Tabela-Siatka"/>
        <w:tblW w:w="975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50"/>
      </w:tblGrid>
      <w:tr w:rsidR="00070CC4" w14:paraId="6F55161F" w14:textId="77777777">
        <w:trPr>
          <w:tblHeader/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71EA3E" w14:textId="77777777" w:rsidR="00070CC4" w:rsidRDefault="001204CD">
            <w:pPr>
              <w:spacing w:after="60" w:line="252" w:lineRule="auto"/>
            </w:pPr>
            <w:r>
              <w:rPr>
                <w:b/>
              </w:rPr>
              <w:t>Zakres wyjaśnienia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340FF6" w14:textId="77777777" w:rsidR="00070CC4" w:rsidRDefault="001204CD">
            <w:pPr>
              <w:spacing w:after="60" w:line="252" w:lineRule="auto"/>
            </w:pPr>
            <w:r>
              <w:rPr>
                <w:b/>
              </w:rPr>
              <w:t>Opis i oznaczenie załączonych dowodów</w:t>
            </w:r>
          </w:p>
        </w:tc>
      </w:tr>
      <w:tr w:rsidR="00070CC4" w14:paraId="5DA14009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3EA796" w14:textId="77777777" w:rsidR="00070CC4" w:rsidRDefault="001204CD" w:rsidP="00F6114E">
            <w:pPr>
              <w:spacing w:after="60" w:line="252" w:lineRule="auto"/>
              <w:jc w:val="left"/>
            </w:pPr>
            <w:r>
              <w:t>Zdarzenie, data i podstawa prawna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AFF6F1" w14:textId="77777777" w:rsidR="00070CC4" w:rsidRDefault="00070CC4">
            <w:pPr>
              <w:spacing w:after="60" w:line="252" w:lineRule="auto"/>
            </w:pPr>
          </w:p>
        </w:tc>
      </w:tr>
      <w:tr w:rsidR="00070CC4" w14:paraId="1A80BCC4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2273DC" w14:textId="77777777" w:rsidR="00070CC4" w:rsidRDefault="001204CD" w:rsidP="00F6114E">
            <w:pPr>
              <w:spacing w:after="60" w:line="252" w:lineRule="auto"/>
              <w:jc w:val="left"/>
            </w:pPr>
            <w:r>
              <w:t>Naprawienie szkody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C3898D" w14:textId="77777777" w:rsidR="00070CC4" w:rsidRDefault="00070CC4">
            <w:pPr>
              <w:spacing w:after="60" w:line="252" w:lineRule="auto"/>
            </w:pPr>
          </w:p>
        </w:tc>
      </w:tr>
      <w:tr w:rsidR="00070CC4" w14:paraId="6CCFB2FD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D67D2C" w14:textId="77777777" w:rsidR="00070CC4" w:rsidRDefault="001204CD" w:rsidP="00F6114E">
            <w:pPr>
              <w:spacing w:after="60" w:line="252" w:lineRule="auto"/>
              <w:jc w:val="left"/>
            </w:pPr>
            <w:r>
              <w:t>Wyjaśnienie okoliczności i współpraca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8CF63F" w14:textId="77777777" w:rsidR="00070CC4" w:rsidRDefault="00070CC4">
            <w:pPr>
              <w:spacing w:after="60" w:line="252" w:lineRule="auto"/>
            </w:pPr>
          </w:p>
        </w:tc>
      </w:tr>
      <w:tr w:rsidR="00070CC4" w14:paraId="3F34A2F5" w14:textId="77777777">
        <w:trPr>
          <w:jc w:val="center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128785" w14:textId="77777777" w:rsidR="00070CC4" w:rsidRDefault="001204CD" w:rsidP="00F6114E">
            <w:pPr>
              <w:spacing w:after="60" w:line="252" w:lineRule="auto"/>
              <w:jc w:val="left"/>
            </w:pPr>
            <w:r>
              <w:t>Środki techniczne, organizacyjne i kadrowe</w:t>
            </w:r>
          </w:p>
        </w:tc>
        <w:tc>
          <w:tcPr>
            <w:tcW w:w="61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E60403" w14:textId="77777777" w:rsidR="00070CC4" w:rsidRDefault="00070CC4">
            <w:pPr>
              <w:spacing w:after="60" w:line="252" w:lineRule="auto"/>
            </w:pPr>
          </w:p>
        </w:tc>
      </w:tr>
    </w:tbl>
    <w:p w14:paraId="615C6FDD" w14:textId="77777777" w:rsidR="00070CC4" w:rsidRDefault="00070CC4"/>
    <w:p w14:paraId="323C497A" w14:textId="77777777" w:rsidR="00070CC4" w:rsidRDefault="001204CD">
      <w:r>
        <w:t>Ocenę wystarczalności środków przeprowadza Zamawiający zgodnie z art. 110 ust. 3 ustawy Pzp. Podpisanie tego formularza nie przesądza o uznaniu samooczyszczenia.</w:t>
      </w:r>
    </w:p>
    <w:p w14:paraId="4DDB9F24" w14:textId="77777777" w:rsidR="00070CC4" w:rsidRDefault="001204CD">
      <w:pPr>
        <w:pStyle w:val="Nagwek2"/>
        <w:keepLines w:val="0"/>
      </w:pPr>
      <w:r>
        <w:rPr>
          <w:rFonts w:cs="Aptos"/>
        </w:rPr>
        <w:t>Informacja o certyfikacie wymagana art 273 ust 2 ustawy Pzp</w:t>
      </w:r>
    </w:p>
    <w:p w14:paraId="7D750F67" w14:textId="77777777" w:rsidR="00070CC4" w:rsidRDefault="009852EE">
      <w:sdt>
        <w:sdtPr>
          <w:id w:val="990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4CD">
            <w:rPr>
              <w:rFonts w:ascii="MS Gothic" w:eastAsia="MS Gothic" w:hAnsi="MS Gothic" w:hint="eastAsia"/>
            </w:rPr>
            <w:t>☐</w:t>
          </w:r>
        </w:sdtContent>
      </w:sdt>
      <w:r w:rsidR="001204CD">
        <w:t xml:space="preserve"> Nie będę posługiwał się certyfikatem wykonawcy zamówień publicznych.</w:t>
      </w:r>
      <w:sdt>
        <w:sdtPr>
          <w:id w:val="990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4CD">
            <w:rPr>
              <w:rFonts w:ascii="MS Gothic" w:eastAsia="MS Gothic" w:hAnsi="MS Gothic" w:hint="eastAsia"/>
            </w:rPr>
            <w:t>☐</w:t>
          </w:r>
        </w:sdtContent>
      </w:sdt>
      <w:r w:rsidR="001204CD">
        <w:t xml:space="preserve"> Będę posługiwał się certyfikatem wskazanym poniżej.</w:t>
      </w:r>
    </w:p>
    <w:tbl>
      <w:tblPr>
        <w:tblStyle w:val="Tabela-Siatka"/>
        <w:tblW w:w="9750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900"/>
        <w:gridCol w:w="5850"/>
      </w:tblGrid>
      <w:tr w:rsidR="00070CC4" w14:paraId="1D55016F" w14:textId="77777777">
        <w:trPr>
          <w:tblHeader/>
          <w:jc w:val="center"/>
        </w:trPr>
        <w:tc>
          <w:tcPr>
            <w:tcW w:w="3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DCCEC5" w14:textId="77777777" w:rsidR="00070CC4" w:rsidRDefault="001204CD">
            <w:pPr>
              <w:spacing w:after="60" w:line="252" w:lineRule="auto"/>
            </w:pPr>
            <w:r>
              <w:rPr>
                <w:b/>
              </w:rPr>
              <w:t>Dane certyfikacji</w:t>
            </w:r>
          </w:p>
        </w:tc>
        <w:tc>
          <w:tcPr>
            <w:tcW w:w="5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F501DB" w14:textId="77777777" w:rsidR="00070CC4" w:rsidRDefault="001204CD">
            <w:pPr>
              <w:spacing w:after="60" w:line="252" w:lineRule="auto"/>
            </w:pPr>
            <w:r>
              <w:rPr>
                <w:b/>
              </w:rPr>
              <w:t>Do wypełnienia jeśli dotyczy</w:t>
            </w:r>
          </w:p>
        </w:tc>
      </w:tr>
      <w:tr w:rsidR="00070CC4" w14:paraId="58BEF2BC" w14:textId="77777777">
        <w:trPr>
          <w:jc w:val="center"/>
        </w:trPr>
        <w:tc>
          <w:tcPr>
            <w:tcW w:w="3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24AEC1" w14:textId="77777777" w:rsidR="00070CC4" w:rsidRDefault="001204CD" w:rsidP="00F6114E">
            <w:pPr>
              <w:spacing w:after="60" w:line="252" w:lineRule="auto"/>
              <w:jc w:val="left"/>
            </w:pPr>
            <w:r>
              <w:t>Numer certyfikatu</w:t>
            </w:r>
          </w:p>
        </w:tc>
        <w:tc>
          <w:tcPr>
            <w:tcW w:w="5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50FB21" w14:textId="77777777" w:rsidR="00070CC4" w:rsidRDefault="00070CC4">
            <w:pPr>
              <w:spacing w:after="60" w:line="252" w:lineRule="auto"/>
            </w:pPr>
          </w:p>
        </w:tc>
      </w:tr>
      <w:tr w:rsidR="00070CC4" w14:paraId="0E67EBD8" w14:textId="77777777">
        <w:trPr>
          <w:jc w:val="center"/>
        </w:trPr>
        <w:tc>
          <w:tcPr>
            <w:tcW w:w="3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72F6A8" w14:textId="77777777" w:rsidR="00070CC4" w:rsidRDefault="001204CD" w:rsidP="00F6114E">
            <w:pPr>
              <w:spacing w:after="60" w:line="252" w:lineRule="auto"/>
              <w:jc w:val="left"/>
            </w:pPr>
            <w:r>
              <w:t>Oznaczenie certyfikatu</w:t>
            </w:r>
          </w:p>
        </w:tc>
        <w:tc>
          <w:tcPr>
            <w:tcW w:w="5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6D5523" w14:textId="77777777" w:rsidR="00070CC4" w:rsidRDefault="00070CC4">
            <w:pPr>
              <w:spacing w:after="60" w:line="252" w:lineRule="auto"/>
            </w:pPr>
          </w:p>
        </w:tc>
      </w:tr>
      <w:tr w:rsidR="00070CC4" w14:paraId="55A8B644" w14:textId="77777777">
        <w:trPr>
          <w:jc w:val="center"/>
        </w:trPr>
        <w:tc>
          <w:tcPr>
            <w:tcW w:w="3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CF85ED" w14:textId="77777777" w:rsidR="00070CC4" w:rsidRDefault="001204CD" w:rsidP="00F6114E">
            <w:pPr>
              <w:spacing w:after="60" w:line="252" w:lineRule="auto"/>
              <w:jc w:val="left"/>
            </w:pPr>
            <w:r>
              <w:t>Nazwa podmiotu certyfikującego</w:t>
            </w:r>
          </w:p>
        </w:tc>
        <w:tc>
          <w:tcPr>
            <w:tcW w:w="5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51A161" w14:textId="77777777" w:rsidR="00070CC4" w:rsidRDefault="00070CC4">
            <w:pPr>
              <w:spacing w:after="60" w:line="252" w:lineRule="auto"/>
            </w:pPr>
          </w:p>
        </w:tc>
      </w:tr>
      <w:tr w:rsidR="00070CC4" w14:paraId="61AE6AD8" w14:textId="77777777">
        <w:trPr>
          <w:jc w:val="center"/>
        </w:trPr>
        <w:tc>
          <w:tcPr>
            <w:tcW w:w="3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65391A" w14:textId="77777777" w:rsidR="00070CC4" w:rsidRDefault="001204CD" w:rsidP="00F6114E">
            <w:pPr>
              <w:spacing w:after="60" w:line="252" w:lineRule="auto"/>
              <w:jc w:val="left"/>
            </w:pPr>
            <w:r>
              <w:t>Okres ważności certyfikacji od dnia do dnia</w:t>
            </w:r>
          </w:p>
        </w:tc>
        <w:tc>
          <w:tcPr>
            <w:tcW w:w="5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4C7195" w14:textId="77777777" w:rsidR="00070CC4" w:rsidRDefault="00070CC4">
            <w:pPr>
              <w:spacing w:after="60" w:line="252" w:lineRule="auto"/>
            </w:pPr>
          </w:p>
        </w:tc>
      </w:tr>
      <w:tr w:rsidR="00070CC4" w14:paraId="2F1727F2" w14:textId="77777777">
        <w:trPr>
          <w:jc w:val="center"/>
        </w:trPr>
        <w:tc>
          <w:tcPr>
            <w:tcW w:w="3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45DB46" w14:textId="77777777" w:rsidR="00070CC4" w:rsidRDefault="001204CD" w:rsidP="00F6114E">
            <w:pPr>
              <w:spacing w:after="60" w:line="252" w:lineRule="auto"/>
              <w:jc w:val="left"/>
            </w:pPr>
            <w:r>
              <w:t>Dokładny zakres podstaw wykluczenia objętych certyfikatem</w:t>
            </w:r>
          </w:p>
        </w:tc>
        <w:tc>
          <w:tcPr>
            <w:tcW w:w="5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FA0178" w14:textId="77777777" w:rsidR="00070CC4" w:rsidRDefault="00070CC4">
            <w:pPr>
              <w:spacing w:after="60" w:line="252" w:lineRule="auto"/>
            </w:pPr>
          </w:p>
        </w:tc>
      </w:tr>
      <w:tr w:rsidR="00070CC4" w14:paraId="58C91361" w14:textId="77777777">
        <w:trPr>
          <w:jc w:val="center"/>
        </w:trPr>
        <w:tc>
          <w:tcPr>
            <w:tcW w:w="3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64301B" w14:textId="77777777" w:rsidR="00070CC4" w:rsidRDefault="001204CD" w:rsidP="00F6114E">
            <w:pPr>
              <w:spacing w:after="60" w:line="252" w:lineRule="auto"/>
              <w:jc w:val="left"/>
            </w:pPr>
            <w:r>
              <w:t>Adres bazy i dane umożliwiające odnalezienie certyfikatu</w:t>
            </w:r>
          </w:p>
        </w:tc>
        <w:tc>
          <w:tcPr>
            <w:tcW w:w="5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963055" w14:textId="77777777" w:rsidR="00070CC4" w:rsidRDefault="00070CC4">
            <w:pPr>
              <w:spacing w:after="60" w:line="252" w:lineRule="auto"/>
            </w:pPr>
          </w:p>
        </w:tc>
      </w:tr>
    </w:tbl>
    <w:p w14:paraId="34F95CA9" w14:textId="77777777" w:rsidR="00070CC4" w:rsidRDefault="00070CC4"/>
    <w:p w14:paraId="5D6492DD" w14:textId="77777777" w:rsidR="00070CC4" w:rsidRDefault="001204CD">
      <w:r>
        <w:t>Certyfikat, którym się posługuję, jest ważny i niezawieszony w deklarowanym zakresie. Jeżeli zakres certyfikatu jest węższy od zakresu wymaganych informacji, pozostałe podstawy są objęte moim oświadczeniem powyżej. Certyfikat nie zastępuje niniejszego oświadczenia ani oświadczenia sankcyjnego.</w:t>
      </w:r>
    </w:p>
    <w:p w14:paraId="76630F75" w14:textId="77777777" w:rsidR="00070CC4" w:rsidRDefault="001204CD">
      <w:pPr>
        <w:pStyle w:val="Nagwek2"/>
        <w:keepLines w:val="0"/>
      </w:pPr>
      <w:r>
        <w:rPr>
          <w:rFonts w:cs="Aptos"/>
        </w:rPr>
        <w:t>Dane dostępne w rejestrach i oświadczenie końcowe</w:t>
      </w:r>
    </w:p>
    <w:p w14:paraId="51550047" w14:textId="77777777" w:rsidR="00070CC4" w:rsidRDefault="001204CD">
      <w:r>
        <w:t>Bezpłatne i ogólnodostępne rejestry zawierające dane dotyczące Wykonawcy oraz informacje pozwalające uzyskać dokumenty: ______________________________________________</w:t>
      </w:r>
    </w:p>
    <w:p w14:paraId="1B10C642" w14:textId="77777777" w:rsidR="00F6114E" w:rsidRDefault="00F6114E"/>
    <w:p w14:paraId="44F87889" w14:textId="1E8CCFE8" w:rsidR="00070CC4" w:rsidRDefault="001204CD">
      <w:r>
        <w:t>Oświadczam, że wszystkie informacje podane w niniejszym dokumencie są aktualne na dzień składania ofert i zgodne z prawdą oraz że jestem świadomy konsekwencji wprowadzenia Zamawiającego w błąd. Złożone informacje dotyczą podmiotu wskazanego na początku formularza.</w:t>
      </w:r>
    </w:p>
    <w:p w14:paraId="26EE49AA" w14:textId="77777777" w:rsidR="00F6114E" w:rsidRDefault="00F6114E"/>
    <w:p w14:paraId="0B350A52" w14:textId="7142B388" w:rsidR="00070CC4" w:rsidRDefault="001204CD">
      <w:r>
        <w:t>Data: ____________________</w:t>
      </w:r>
    </w:p>
    <w:p w14:paraId="481BE590" w14:textId="77777777" w:rsidR="00F6114E" w:rsidRDefault="00F6114E"/>
    <w:p w14:paraId="0CD9AA82" w14:textId="74359ED9" w:rsidR="00070CC4" w:rsidRDefault="001204CD">
      <w:r>
        <w:t>Dokument należy opatrzyć kwalifikowanym podpisem elektronicznym, podpisem zaufanym albo podpisem osobistym osoby uprawnionej do reprezentowania Wykonawcy.</w:t>
      </w:r>
    </w:p>
    <w:sectPr w:rsidR="00070CC4" w:rsidSect="00034616">
      <w:headerReference w:type="default" r:id="rId8"/>
      <w:footerReference w:type="default" r:id="rId9"/>
      <w:pgSz w:w="11906" w:h="16838"/>
      <w:pgMar w:top="1559" w:right="1077" w:bottom="1134" w:left="1077" w:header="17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76A40" w14:textId="77777777" w:rsidR="009852EE" w:rsidRDefault="009852EE">
      <w:pPr>
        <w:spacing w:after="0" w:line="240" w:lineRule="auto"/>
      </w:pPr>
      <w:r>
        <w:separator/>
      </w:r>
    </w:p>
  </w:endnote>
  <w:endnote w:type="continuationSeparator" w:id="0">
    <w:p w14:paraId="1183BEC3" w14:textId="77777777" w:rsidR="009852EE" w:rsidRDefault="00985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B86EE" w14:textId="77777777" w:rsidR="00070CC4" w:rsidRDefault="001204CD">
    <w:pPr>
      <w:jc w:val="center"/>
    </w:pPr>
    <w:r>
      <w:t xml:space="preserve">„Rozwijamy edukację włączającą w Gminie Kawęczyn”  |  strona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z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670EF" w14:textId="77777777" w:rsidR="009852EE" w:rsidRDefault="009852EE">
      <w:pPr>
        <w:spacing w:after="0" w:line="240" w:lineRule="auto"/>
      </w:pPr>
      <w:r>
        <w:separator/>
      </w:r>
    </w:p>
  </w:footnote>
  <w:footnote w:type="continuationSeparator" w:id="0">
    <w:p w14:paraId="2188C038" w14:textId="77777777" w:rsidR="009852EE" w:rsidRDefault="00985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34ADF" w14:textId="77777777" w:rsidR="00070CC4" w:rsidRDefault="001204CD">
    <w:pPr>
      <w:spacing w:after="0"/>
      <w:jc w:val="center"/>
    </w:pPr>
    <w:r>
      <w:rPr>
        <w:noProof/>
      </w:rPr>
      <w:drawing>
        <wp:inline distT="0" distB="0" distL="0" distR="0" wp14:anchorId="626B2D9A" wp14:editId="44C14E21">
          <wp:extent cx="6120000" cy="625569"/>
          <wp:effectExtent l="0" t="0" r="0" b="0"/>
          <wp:docPr id="1" name="Picture 1" descr="Logotypy Funduszy Europejskich dla Wielkopolski, Rzeczypospolitej Polskiej, Unii Europejskiej i Samorządu Województwa Wielkopolskiego" title="Logotypy projektu współfinansowanego ze środków Unii Europejski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logos_kawęczy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625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AB3DD5"/>
    <w:multiLevelType w:val="singleLevel"/>
    <w:tmpl w:val="B680F65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0" w15:restartNumberingAfterBreak="0">
    <w:nsid w:val="0C717192"/>
    <w:multiLevelType w:val="singleLevel"/>
    <w:tmpl w:val="7CE4A1D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1" w15:restartNumberingAfterBreak="0">
    <w:nsid w:val="105966FF"/>
    <w:multiLevelType w:val="singleLevel"/>
    <w:tmpl w:val="336C440C"/>
    <w:lvl w:ilvl="0">
      <w:start w:val="1"/>
      <w:numFmt w:val="decimal"/>
      <w:pStyle w:val="Listapunktowana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2" w15:restartNumberingAfterBreak="0">
    <w:nsid w:val="18687AAC"/>
    <w:multiLevelType w:val="singleLevel"/>
    <w:tmpl w:val="B380D6D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3" w15:restartNumberingAfterBreak="0">
    <w:nsid w:val="1FF9448C"/>
    <w:multiLevelType w:val="singleLevel"/>
    <w:tmpl w:val="F78E898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4" w15:restartNumberingAfterBreak="0">
    <w:nsid w:val="32FC351F"/>
    <w:multiLevelType w:val="singleLevel"/>
    <w:tmpl w:val="4F3E599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5" w15:restartNumberingAfterBreak="0">
    <w:nsid w:val="362C6DCC"/>
    <w:multiLevelType w:val="singleLevel"/>
    <w:tmpl w:val="FDEC10C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6" w15:restartNumberingAfterBreak="0">
    <w:nsid w:val="36ED5C5D"/>
    <w:multiLevelType w:val="singleLevel"/>
    <w:tmpl w:val="2C14806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7" w15:restartNumberingAfterBreak="0">
    <w:nsid w:val="3B4C10DE"/>
    <w:multiLevelType w:val="singleLevel"/>
    <w:tmpl w:val="AAFAA9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8" w15:restartNumberingAfterBreak="0">
    <w:nsid w:val="3BC545BD"/>
    <w:multiLevelType w:val="singleLevel"/>
    <w:tmpl w:val="664E5B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9" w15:restartNumberingAfterBreak="0">
    <w:nsid w:val="523A306B"/>
    <w:multiLevelType w:val="singleLevel"/>
    <w:tmpl w:val="57ACE52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20" w15:restartNumberingAfterBreak="0">
    <w:nsid w:val="594B5E27"/>
    <w:multiLevelType w:val="singleLevel"/>
    <w:tmpl w:val="A48E867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21" w15:restartNumberingAfterBreak="0">
    <w:nsid w:val="79CE1A6A"/>
    <w:multiLevelType w:val="singleLevel"/>
    <w:tmpl w:val="1B74A00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num w:numId="1" w16cid:durableId="12809884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F08"/>
    <w:rsid w:val="00034616"/>
    <w:rsid w:val="0006063C"/>
    <w:rsid w:val="00070CC4"/>
    <w:rsid w:val="000F4DD4"/>
    <w:rsid w:val="00105982"/>
    <w:rsid w:val="001204CD"/>
    <w:rsid w:val="0012651F"/>
    <w:rsid w:val="0015074B"/>
    <w:rsid w:val="00151E5D"/>
    <w:rsid w:val="001C48F5"/>
    <w:rsid w:val="001D7365"/>
    <w:rsid w:val="00231A49"/>
    <w:rsid w:val="002629B0"/>
    <w:rsid w:val="002722CE"/>
    <w:rsid w:val="002815F5"/>
    <w:rsid w:val="0029639D"/>
    <w:rsid w:val="002B296B"/>
    <w:rsid w:val="002B343F"/>
    <w:rsid w:val="002E54F9"/>
    <w:rsid w:val="002F3009"/>
    <w:rsid w:val="002F48F3"/>
    <w:rsid w:val="003018E2"/>
    <w:rsid w:val="003134DD"/>
    <w:rsid w:val="00324E06"/>
    <w:rsid w:val="00326F90"/>
    <w:rsid w:val="00346B22"/>
    <w:rsid w:val="0036026C"/>
    <w:rsid w:val="00360986"/>
    <w:rsid w:val="00381C96"/>
    <w:rsid w:val="00385A8E"/>
    <w:rsid w:val="003F3C46"/>
    <w:rsid w:val="0044702C"/>
    <w:rsid w:val="0047396B"/>
    <w:rsid w:val="004946AC"/>
    <w:rsid w:val="004B4E14"/>
    <w:rsid w:val="004E5ED7"/>
    <w:rsid w:val="004F3185"/>
    <w:rsid w:val="00501C79"/>
    <w:rsid w:val="005020EC"/>
    <w:rsid w:val="00552475"/>
    <w:rsid w:val="00583B7C"/>
    <w:rsid w:val="005A5B0C"/>
    <w:rsid w:val="005F6678"/>
    <w:rsid w:val="00667485"/>
    <w:rsid w:val="006B25CF"/>
    <w:rsid w:val="006D07D2"/>
    <w:rsid w:val="00710B53"/>
    <w:rsid w:val="00761B40"/>
    <w:rsid w:val="007C0025"/>
    <w:rsid w:val="007C69AF"/>
    <w:rsid w:val="007E078D"/>
    <w:rsid w:val="00802990"/>
    <w:rsid w:val="00803901"/>
    <w:rsid w:val="00844E7D"/>
    <w:rsid w:val="00860545"/>
    <w:rsid w:val="00872FF9"/>
    <w:rsid w:val="008A6A89"/>
    <w:rsid w:val="008A79C2"/>
    <w:rsid w:val="008D16AA"/>
    <w:rsid w:val="008E1765"/>
    <w:rsid w:val="008E68CC"/>
    <w:rsid w:val="008F0369"/>
    <w:rsid w:val="00906791"/>
    <w:rsid w:val="00922B84"/>
    <w:rsid w:val="009852EE"/>
    <w:rsid w:val="00985EBD"/>
    <w:rsid w:val="009A6AB1"/>
    <w:rsid w:val="009E74CD"/>
    <w:rsid w:val="009F124B"/>
    <w:rsid w:val="00A15AC1"/>
    <w:rsid w:val="00A1687C"/>
    <w:rsid w:val="00A272B0"/>
    <w:rsid w:val="00A43B89"/>
    <w:rsid w:val="00A524F0"/>
    <w:rsid w:val="00A52EAD"/>
    <w:rsid w:val="00A54325"/>
    <w:rsid w:val="00A650BA"/>
    <w:rsid w:val="00A86B15"/>
    <w:rsid w:val="00AA1D8D"/>
    <w:rsid w:val="00AC15A0"/>
    <w:rsid w:val="00AE4107"/>
    <w:rsid w:val="00AE4F7E"/>
    <w:rsid w:val="00B2338D"/>
    <w:rsid w:val="00B23805"/>
    <w:rsid w:val="00B47730"/>
    <w:rsid w:val="00B73CD7"/>
    <w:rsid w:val="00B96029"/>
    <w:rsid w:val="00BA11A5"/>
    <w:rsid w:val="00BF4C12"/>
    <w:rsid w:val="00C06535"/>
    <w:rsid w:val="00C543A1"/>
    <w:rsid w:val="00C7263D"/>
    <w:rsid w:val="00C73AC9"/>
    <w:rsid w:val="00C95CEF"/>
    <w:rsid w:val="00CA6F89"/>
    <w:rsid w:val="00CB0664"/>
    <w:rsid w:val="00CB567B"/>
    <w:rsid w:val="00CC1163"/>
    <w:rsid w:val="00CC4F55"/>
    <w:rsid w:val="00CE3F31"/>
    <w:rsid w:val="00CF4386"/>
    <w:rsid w:val="00D5236C"/>
    <w:rsid w:val="00DA1A9A"/>
    <w:rsid w:val="00DA6B4B"/>
    <w:rsid w:val="00DC00C2"/>
    <w:rsid w:val="00E10D67"/>
    <w:rsid w:val="00E26C3F"/>
    <w:rsid w:val="00E61887"/>
    <w:rsid w:val="00EC66A3"/>
    <w:rsid w:val="00ED1EDE"/>
    <w:rsid w:val="00EE4B4D"/>
    <w:rsid w:val="00EE67A2"/>
    <w:rsid w:val="00EF1B16"/>
    <w:rsid w:val="00F0025B"/>
    <w:rsid w:val="00F116F1"/>
    <w:rsid w:val="00F3734E"/>
    <w:rsid w:val="00F37879"/>
    <w:rsid w:val="00F50FA7"/>
    <w:rsid w:val="00F57676"/>
    <w:rsid w:val="00F6114E"/>
    <w:rsid w:val="00F7313F"/>
    <w:rsid w:val="00FA6A77"/>
    <w:rsid w:val="00FC5A24"/>
    <w:rsid w:val="00FC693F"/>
    <w:rsid w:val="00FE1109"/>
    <w:rsid w:val="00FE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 w:bidi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509849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theme="minorBidi"/>
        <w:sz w:val="24"/>
        <w:szCs w:val="24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64" w:lineRule="auto"/>
      <w:jc w:val="both"/>
    </w:pPr>
    <w:rPr>
      <w:rFonts w:cs="Aptos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cstheme="majorBidi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cstheme="majorBidi"/>
      <w:b/>
      <w:bCs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cstheme="majorBidi"/>
      <w:b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cstheme="majorBidi"/>
      <w:b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cstheme="majorBidi"/>
      <w:b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cstheme="majorBidi"/>
      <w:b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cstheme="majorBidi"/>
      <w:b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Bezodstpw">
    <w:name w:val="No Spacing"/>
    <w:uiPriority w:val="1"/>
    <w:qFormat/>
    <w:rsid w:val="00FC693F"/>
    <w:pPr>
      <w:spacing w:after="80" w:line="264" w:lineRule="auto"/>
    </w:pPr>
    <w:rPr>
      <w:rFonts w:cs="Aptos"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="Aptos" w:eastAsia="Aptos" w:hAnsi="Aptos" w:cstheme="majorBidi"/>
      <w:b/>
      <w:bCs/>
      <w:color w:val="000000"/>
      <w:sz w:val="24"/>
      <w:szCs w:val="24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="Aptos" w:eastAsia="Aptos" w:hAnsi="Aptos" w:cstheme="majorBidi"/>
      <w:b/>
      <w:bCs/>
      <w:color w:val="000000"/>
      <w:sz w:val="24"/>
      <w:szCs w:val="24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="Aptos" w:eastAsia="Aptos" w:hAnsi="Aptos" w:cstheme="majorBidi"/>
      <w:b/>
      <w:bCs/>
      <w:color w:val="000000"/>
      <w:sz w:val="24"/>
      <w:lang w:val="pl-PL" w:eastAsia="pl-PL" w:bidi="pl-PL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contextualSpacing/>
      <w:jc w:val="center"/>
    </w:pPr>
    <w:rPr>
      <w:rFonts w:cstheme="majorBidi"/>
      <w:b/>
      <w:spacing w:val="5"/>
      <w:kern w:val="28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="Aptos" w:eastAsia="Aptos" w:hAnsi="Aptos" w:cstheme="majorBidi"/>
      <w:color w:val="000000"/>
      <w:spacing w:val="5"/>
      <w:kern w:val="28"/>
      <w:sz w:val="24"/>
      <w:szCs w:val="24"/>
      <w:lang w:val="pl-PL" w:eastAsia="pl-PL" w:bidi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keepNext/>
      <w:numPr>
        <w:ilvl w:val="1"/>
      </w:numPr>
      <w:jc w:val="center"/>
    </w:pPr>
    <w:rPr>
      <w:rFonts w:cstheme="majorBidi"/>
      <w:i/>
      <w:iCs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="Aptos" w:eastAsia="Aptos" w:hAnsi="Aptos" w:cstheme="majorBidi"/>
      <w:i/>
      <w:iCs/>
      <w:color w:val="000000"/>
      <w:spacing w:val="15"/>
      <w:sz w:val="24"/>
      <w:szCs w:val="24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Aptos" w:eastAsia="Aptos" w:hAnsi="Aptos" w:cs="Aptos"/>
      <w:color w:val="000000"/>
      <w:sz w:val="24"/>
      <w:szCs w:val="24"/>
      <w:lang w:val="pl-PL" w:eastAsia="pl-PL" w:bidi="pl-PL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80" w:line="264" w:lineRule="auto"/>
    </w:pPr>
    <w:rPr>
      <w:rFonts w:cs="Aptos"/>
      <w:color w:val="00000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Aptos" w:eastAsia="Aptos" w:hAnsi="Aptos" w:cs="Aptos"/>
      <w:color w:val="000000"/>
      <w:sz w:val="24"/>
      <w:szCs w:val="24"/>
      <w:lang w:val="pl-PL" w:eastAsia="pl-PL" w:bidi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Aptos" w:eastAsia="Aptos" w:hAnsi="Aptos" w:cs="Aptos"/>
      <w:i/>
      <w:iCs/>
      <w:color w:val="000000"/>
      <w:sz w:val="24"/>
      <w:lang w:val="pl-PL" w:eastAsia="pl-PL" w:bidi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="Aptos" w:eastAsia="Aptos" w:hAnsi="Aptos" w:cstheme="majorBidi"/>
      <w:b/>
      <w:bCs/>
      <w:i/>
      <w:iCs/>
      <w:color w:val="000000"/>
      <w:sz w:val="24"/>
      <w:lang w:val="pl-PL" w:eastAsia="pl-PL" w:bidi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="Aptos" w:eastAsia="Aptos" w:hAnsi="Aptos" w:cstheme="majorBidi"/>
      <w:color w:val="000000"/>
      <w:sz w:val="24"/>
      <w:lang w:val="pl-PL" w:eastAsia="pl-PL" w:bidi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="Aptos" w:eastAsia="Aptos" w:hAnsi="Aptos" w:cstheme="majorBidi"/>
      <w:i/>
      <w:iCs/>
      <w:color w:val="000000"/>
      <w:sz w:val="24"/>
      <w:lang w:val="pl-PL" w:eastAsia="pl-PL" w:bidi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="Aptos" w:eastAsia="Aptos" w:hAnsi="Aptos" w:cstheme="majorBidi"/>
      <w:i/>
      <w:iCs/>
      <w:color w:val="000000"/>
      <w:sz w:val="24"/>
      <w:lang w:val="pl-PL" w:eastAsia="pl-PL" w:bidi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="Aptos" w:eastAsia="Aptos" w:hAnsi="Aptos" w:cstheme="majorBidi"/>
      <w:color w:val="000000"/>
      <w:sz w:val="24"/>
      <w:szCs w:val="24"/>
      <w:lang w:val="pl-PL" w:eastAsia="pl-PL" w:bidi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="Aptos" w:eastAsia="Aptos" w:hAnsi="Aptos" w:cstheme="majorBidi"/>
      <w:i/>
      <w:iCs/>
      <w:color w:val="000000"/>
      <w:sz w:val="24"/>
      <w:szCs w:val="24"/>
      <w:lang w:val="pl-PL" w:eastAsia="pl-PL" w:bidi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</w:rPr>
  </w:style>
  <w:style w:type="character" w:styleId="Pogrubienie">
    <w:name w:val="Strong"/>
    <w:basedOn w:val="Domylnaczcionkaakapitu"/>
    <w:uiPriority w:val="22"/>
    <w:qFormat/>
    <w:rsid w:val="00FC693F"/>
    <w:rPr>
      <w:rFonts w:ascii="Aptos" w:eastAsia="Aptos" w:hAnsi="Aptos" w:cs="Aptos"/>
      <w:b/>
      <w:bCs/>
      <w:color w:val="000000"/>
      <w:sz w:val="24"/>
      <w:lang w:val="pl-PL" w:eastAsia="pl-PL" w:bidi="pl-PL"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Aptos" w:eastAsia="Aptos" w:hAnsi="Aptos" w:cs="Aptos"/>
      <w:i/>
      <w:iCs/>
      <w:color w:val="000000"/>
      <w:sz w:val="24"/>
      <w:lang w:val="pl-PL" w:eastAsia="pl-PL" w:bidi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Aptos" w:eastAsia="Aptos" w:hAnsi="Aptos" w:cs="Aptos"/>
      <w:b/>
      <w:bCs/>
      <w:i/>
      <w:iCs/>
      <w:color w:val="000000"/>
      <w:sz w:val="24"/>
      <w:lang w:val="pl-PL" w:eastAsia="pl-PL" w:bidi="pl-PL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Aptos" w:eastAsia="Aptos" w:hAnsi="Aptos" w:cs="Aptos"/>
      <w:i/>
      <w:iCs/>
      <w:color w:val="000000"/>
      <w:sz w:val="24"/>
      <w:lang w:val="pl-PL" w:eastAsia="pl-PL" w:bidi="pl-PL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Aptos" w:eastAsia="Aptos" w:hAnsi="Aptos" w:cs="Aptos"/>
      <w:b/>
      <w:bCs/>
      <w:i/>
      <w:iCs/>
      <w:color w:val="000000"/>
      <w:sz w:val="24"/>
      <w:lang w:val="pl-PL" w:eastAsia="pl-PL" w:bidi="pl-PL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Aptos" w:eastAsia="Aptos" w:hAnsi="Aptos" w:cs="Aptos"/>
      <w:smallCaps/>
      <w:color w:val="000000"/>
      <w:sz w:val="24"/>
      <w:u w:val="single"/>
      <w:lang w:val="pl-PL" w:eastAsia="pl-PL" w:bidi="pl-PL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Aptos" w:eastAsia="Aptos" w:hAnsi="Aptos" w:cs="Aptos"/>
      <w:b/>
      <w:bCs/>
      <w:smallCaps/>
      <w:color w:val="000000"/>
      <w:spacing w:val="5"/>
      <w:sz w:val="24"/>
      <w:u w:val="single"/>
      <w:lang w:val="pl-PL" w:eastAsia="pl-PL" w:bidi="pl-PL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Aptos" w:eastAsia="Aptos" w:hAnsi="Aptos" w:cs="Aptos"/>
      <w:b/>
      <w:bCs/>
      <w:smallCaps/>
      <w:color w:val="000000"/>
      <w:spacing w:val="5"/>
      <w:sz w:val="24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cs="Aptos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cs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000000"/>
      </w:rPr>
      <w:tblPr/>
      <w:tcPr>
        <w:shd w:val="clear" w:color="auto" w:fill="000000" w:themeFill="text1" w:themeFillShade="BF"/>
      </w:tcPr>
    </w:tblStylePr>
    <w:tblStylePr w:type="lastCol">
      <w:rPr>
        <w:color w: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000000"/>
      </w:rPr>
      <w:tblPr/>
      <w:tcPr>
        <w:shd w:val="clear" w:color="auto" w:fill="365F91" w:themeFill="accent1" w:themeFillShade="BF"/>
      </w:tcPr>
    </w:tblStylePr>
    <w:tblStylePr w:type="lastCol">
      <w:rPr>
        <w:color w:val="000000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000000"/>
      </w:rPr>
      <w:tblPr/>
      <w:tcPr>
        <w:shd w:val="clear" w:color="auto" w:fill="943634" w:themeFill="accent2" w:themeFillShade="BF"/>
      </w:tcPr>
    </w:tblStylePr>
    <w:tblStylePr w:type="lastCol">
      <w:rPr>
        <w:color w:val="000000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000000"/>
      </w:rPr>
      <w:tblPr/>
      <w:tcPr>
        <w:shd w:val="clear" w:color="auto" w:fill="76923C" w:themeFill="accent3" w:themeFillShade="BF"/>
      </w:tcPr>
    </w:tblStylePr>
    <w:tblStylePr w:type="lastCol">
      <w:rPr>
        <w:color w:val="00000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000000"/>
      </w:rPr>
      <w:tblPr/>
      <w:tcPr>
        <w:shd w:val="clear" w:color="auto" w:fill="5F497A" w:themeFill="accent4" w:themeFillShade="BF"/>
      </w:tcPr>
    </w:tblStylePr>
    <w:tblStylePr w:type="lastCol">
      <w:rPr>
        <w:color w:val="00000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000000"/>
      </w:rPr>
      <w:tblPr/>
      <w:tcPr>
        <w:shd w:val="clear" w:color="auto" w:fill="31849B" w:themeFill="accent5" w:themeFillShade="BF"/>
      </w:tcPr>
    </w:tblStylePr>
    <w:tblStylePr w:type="lastCol">
      <w:rPr>
        <w:color w:val="00000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000000"/>
      </w:rPr>
      <w:tblPr/>
      <w:tcPr>
        <w:shd w:val="clear" w:color="auto" w:fill="E36C0A" w:themeFill="accent6" w:themeFillShade="BF"/>
      </w:tcPr>
    </w:tblStylePr>
    <w:tblStylePr w:type="lastCol">
      <w:rPr>
        <w:color w:val="000000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gwekSWZ">
    <w:name w:val="Nagłówek SWZ"/>
    <w:basedOn w:val="Normalny"/>
    <w:pPr>
      <w:keepNext/>
      <w:spacing w:before="200"/>
    </w:pPr>
    <w:rPr>
      <w:b/>
    </w:rPr>
  </w:style>
  <w:style w:type="paragraph" w:customStyle="1" w:styleId="TytuSWZ">
    <w:name w:val="Tytuł SWZ"/>
    <w:basedOn w:val="Normalny"/>
    <w:pPr>
      <w:keepNext/>
    </w:pPr>
    <w:rPr>
      <w:b/>
    </w:rPr>
  </w:style>
  <w:style w:type="paragraph" w:customStyle="1" w:styleId="PodnagwekSWZ">
    <w:name w:val="Podnagłówek SWZ"/>
    <w:basedOn w:val="Normalny"/>
    <w:pPr>
      <w:keepNext/>
      <w:spacing w:before="200"/>
    </w:pPr>
    <w:rPr>
      <w:b/>
    </w:rPr>
  </w:style>
  <w:style w:type="character" w:styleId="Hipercze">
    <w:name w:val="Hyperlink"/>
    <w:basedOn w:val="Domylnaczcionkaakapitu"/>
    <w:uiPriority w:val="99"/>
    <w:unhideWhenUsed/>
    <w:rsid w:val="003018E2"/>
    <w:rPr>
      <w:rFonts w:ascii="Aptos" w:eastAsia="Aptos" w:hAnsi="Aptos" w:cs="Aptos"/>
      <w:color w:val="000000"/>
      <w:sz w:val="24"/>
      <w:u w:val="single"/>
      <w:lang w:val="pl-PL" w:eastAsia="pl-PL"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018E2"/>
    <w:rPr>
      <w:rFonts w:ascii="Aptos" w:eastAsia="Aptos" w:hAnsi="Aptos" w:cs="Aptos"/>
      <w:color w:val="000000"/>
      <w:sz w:val="24"/>
      <w:shd w:val="clear" w:color="auto" w:fill="E1DFDD"/>
      <w:lang w:val="pl-PL" w:eastAsia="pl-PL" w:bidi="pl-PL"/>
    </w:rPr>
  </w:style>
  <w:style w:type="paragraph" w:customStyle="1" w:styleId="SWZNote">
    <w:name w:val="SWZ Note"/>
    <w:basedOn w:val="Normalny"/>
    <w:pPr>
      <w:ind w:left="255" w:right="17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1177</Words>
  <Characters>7064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2026-09-10T11:28:00Z</dcterms:created>
  <dcterms:modified xsi:type="dcterms:W3CDTF">2026-09-24T10:01:00Z</dcterms:modified>
  <cp:category/>
  <dc:language/>
</cp:coreProperties>
</file>