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425C" w14:textId="55AE0B5C" w:rsidR="00AC40B7" w:rsidRDefault="00AC40B7" w:rsidP="00AC40B7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  <w:r w:rsidRPr="00AC40B7"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  <w:t xml:space="preserve">Przedmiot zamówienia </w:t>
      </w:r>
      <w:r w:rsidR="00A037AE"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  <w:t>– agregaty 32kW</w:t>
      </w:r>
    </w:p>
    <w:p w14:paraId="27B8701B" w14:textId="48369015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 w:rsidRPr="00AC40B7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  <w:t xml:space="preserve">Dostawa </w:t>
      </w:r>
      <w:bookmarkStart w:id="0" w:name="_Hlk212619779"/>
      <w:r w:rsidRPr="00AC40B7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  <w:t xml:space="preserve">2szt. spalinowego agregatu prądotwórczego </w:t>
      </w:r>
      <w:bookmarkEnd w:id="0"/>
      <w:r w:rsidRPr="00AC40B7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  <w:t>na wskazane miejsce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.</w:t>
      </w:r>
    </w:p>
    <w:p w14:paraId="1815A09B" w14:textId="385F759C" w:rsidR="00AC40B7" w:rsidRP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</w:pPr>
      <w:r w:rsidRPr="00AC40B7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  <w:t xml:space="preserve">Wymagania </w:t>
      </w:r>
    </w:p>
    <w:p w14:paraId="7ADE442D" w14:textId="7C982C71" w:rsidR="00AC40B7" w:rsidRDefault="00AC40B7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Agregat prądotwórczy o </w:t>
      </w:r>
      <w:r w:rsidR="00387B1C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znamionowej </w:t>
      </w:r>
      <w:bookmarkStart w:id="1" w:name="_Hlk212619798"/>
      <w:r w:rsidR="00387B1C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mocy minimalnej 32kW </w:t>
      </w:r>
      <w:bookmarkEnd w:id="1"/>
      <w:r w:rsidR="00387B1C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na napięcie trójfazowe 400V/230V AC o częstotliwości 50Hz </w:t>
      </w:r>
    </w:p>
    <w:p w14:paraId="4FB311F1" w14:textId="4C051AB4" w:rsidR="00AC40B7" w:rsidRDefault="00AC40B7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Agregat powinien być wyprodukowany na terenie UE</w:t>
      </w:r>
    </w:p>
    <w:p w14:paraId="6B66DD77" w14:textId="0699274E" w:rsidR="00AC40B7" w:rsidRDefault="00AC40B7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Agregat </w:t>
      </w:r>
      <w:r w:rsidR="00387B1C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stacjonarny w obudowie zewnętrznej odpornej na warunki atmosferyczne , obudowa wyciszona </w:t>
      </w:r>
    </w:p>
    <w:p w14:paraId="6949244E" w14:textId="2A95B7F4" w:rsidR="00387B1C" w:rsidRDefault="00387B1C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Możliwość przewożenia agregatu przy pomocy HDS. Załadunek i rozładunek agregatu za pomocą wózka widłowego oraz dźwigu.</w:t>
      </w:r>
    </w:p>
    <w:p w14:paraId="51541E6B" w14:textId="01035E9D" w:rsidR="00387B1C" w:rsidRDefault="00387B1C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Agregat powinien posiadać </w:t>
      </w:r>
      <w:proofErr w:type="spellStart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ramozbiornik</w:t>
      </w:r>
      <w:proofErr w:type="spellEnd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. Pojemność zbiornika pozwalająca na pracę minimum 12 godzin z obciążeniem 100% mocy znamionowej.</w:t>
      </w:r>
    </w:p>
    <w:p w14:paraId="4658B179" w14:textId="2838A018" w:rsidR="001A569B" w:rsidRDefault="001A569B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Silnik agregatu wyposażony w regulator obrotów - klasa wykonania G3.</w:t>
      </w:r>
    </w:p>
    <w:p w14:paraId="5C391D7D" w14:textId="77777777" w:rsidR="001A569B" w:rsidRDefault="001A569B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Prądnica </w:t>
      </w:r>
      <w:proofErr w:type="spellStart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bezszczotkowa</w:t>
      </w:r>
      <w:proofErr w:type="spellEnd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wyposażona w system cyfrowej stabilizacji napięcia AVR +/- 1%.</w:t>
      </w:r>
    </w:p>
    <w:p w14:paraId="5B7B5418" w14:textId="36886B09" w:rsidR="001A569B" w:rsidRDefault="001A569B" w:rsidP="001A569B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Agregat </w:t>
      </w:r>
      <w:r w:rsidR="003E6BA1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przystosowany do pracy w trybie ręcznego i automatycznego załączania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.</w:t>
      </w:r>
    </w:p>
    <w:p w14:paraId="41499AC4" w14:textId="6F1A2F99" w:rsidR="00387B1C" w:rsidRDefault="00387B1C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</w:t>
      </w:r>
      <w:r w:rsidR="001A569B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Agregat wyposażony w sterownik i wyłącznik główny z cewką wybijakową.</w:t>
      </w:r>
    </w:p>
    <w:p w14:paraId="6DF2AD67" w14:textId="6685CD84" w:rsidR="001A569B" w:rsidRDefault="001A569B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Agregat powinien posiadać grzałkę silnika z termostatem, akumulatory rozruchowe oraz transformatorową ładowarkę akumulatora.</w:t>
      </w:r>
    </w:p>
    <w:p w14:paraId="67681388" w14:textId="5B407C5E" w:rsidR="003E6BA1" w:rsidRDefault="003E6BA1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Agregat ze sterownikiem i wyświetlaczem LCD , sterownik przystosowany do pracy z szafą SZR.</w:t>
      </w:r>
    </w:p>
    <w:p w14:paraId="3CF878AA" w14:textId="7E76A76E" w:rsidR="003E6BA1" w:rsidRDefault="000629B6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bookmarkStart w:id="2" w:name="_Hlk212547853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Agregat powinien współpracować z s</w:t>
      </w:r>
      <w:r w:rsidR="003E6BA1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zaf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ą</w:t>
      </w:r>
      <w:r w:rsidR="003E6BA1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SZR zbudowan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ego</w:t>
      </w:r>
      <w:r w:rsidR="003E6BA1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na przełączniku bez sterownika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. </w:t>
      </w:r>
      <w:r w:rsidR="003E6BA1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S</w:t>
      </w:r>
      <w:r w:rsidR="003E6BA1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zafa SZR 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powinna </w:t>
      </w:r>
      <w:r w:rsidR="003E6BA1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współpracująca ze sterownikiem agregatu.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Należy w ofercie wskazać dedykowany typ SZR i dostarczyć jego schemat.</w:t>
      </w:r>
    </w:p>
    <w:bookmarkEnd w:id="2"/>
    <w:p w14:paraId="09BD62DB" w14:textId="3A3CC4CB" w:rsidR="003E6BA1" w:rsidRDefault="003E6BA1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Darmowa aplikacja do monitorowania pracy agregatu ,możliwość monitoringu agregatu przez GPRS.</w:t>
      </w:r>
    </w:p>
    <w:p w14:paraId="36193CF8" w14:textId="652C9A38" w:rsidR="003E6BA1" w:rsidRDefault="003E6BA1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Sterownik umożliwiający załączanie trybu pracy OFF-Manual-Auto-Test</w:t>
      </w:r>
    </w:p>
    <w:p w14:paraId="61877543" w14:textId="09E56A8A" w:rsidR="003E6BA1" w:rsidRDefault="003E6BA1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lastRenderedPageBreak/>
        <w:t>Wyświetlacz LCD sterownika z następującymi pomiarami: napięcie, prąd , częstotliwość, moc generatora,</w:t>
      </w:r>
      <w:r w:rsidR="004972EE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ciśnienie oleju, temperatura silnika, poziom paliwa, napięcie akumulatorów, licznik MGT.</w:t>
      </w:r>
    </w:p>
    <w:p w14:paraId="267F78AA" w14:textId="335993DC" w:rsidR="004972EE" w:rsidRDefault="004972EE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Firma dostarczająca agregat musi zapewnić możliwość przeprowadzenia przeglądu serwisowego</w:t>
      </w:r>
    </w:p>
    <w:p w14:paraId="245A9AAF" w14:textId="4E7DB7C6" w:rsidR="004972EE" w:rsidRDefault="004972EE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Zapewnienie</w:t>
      </w:r>
      <w:r w:rsidR="00343BA5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minimum 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dwuletniej gwarancji na zakupiony agregat</w:t>
      </w:r>
    </w:p>
    <w:p w14:paraId="436435AD" w14:textId="5F3AF6C9" w:rsidR="00A037AE" w:rsidRDefault="004972EE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Koszty zakupu agregatu powinny obejmować: dostarczenie agregatu na wskazane miejsce, wykonanie rozruchu</w:t>
      </w:r>
      <w:r w:rsidR="00A037AE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pierwsze uruchomieni</w:t>
      </w:r>
      <w:r w:rsidR="00A037AE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e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</w:t>
      </w:r>
      <w:r w:rsidR="00A037AE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i 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przeprowadzenie szkolenia dla przedstawicieli zamawiającego.</w:t>
      </w:r>
    </w:p>
    <w:p w14:paraId="2BF9D2B3" w14:textId="47FFF800" w:rsidR="004972EE" w:rsidRDefault="004972EE" w:rsidP="00AC40B7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</w:t>
      </w:r>
      <w:r w:rsidR="00A037AE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Sprzedający powinien przed dostarczeniem agregatu przesłać do zamawiającego: instrukcji obsługi , dokumentację  </w:t>
      </w:r>
      <w:proofErr w:type="spellStart"/>
      <w:r w:rsidR="00A037AE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techniczno</w:t>
      </w:r>
      <w:proofErr w:type="spellEnd"/>
      <w:r w:rsidR="00A037AE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ruchową , certyfikaty deklaracje zgodności  i oraz schematy agregatu i szafy SZR.</w:t>
      </w:r>
    </w:p>
    <w:p w14:paraId="7AE522E4" w14:textId="77777777" w:rsidR="004972EE" w:rsidRPr="00AC40B7" w:rsidRDefault="004972EE" w:rsidP="004972EE">
      <w:pPr>
        <w:pStyle w:val="Akapitzlist"/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</w:p>
    <w:p w14:paraId="3C2E6D05" w14:textId="77777777" w:rsidR="00AC40B7" w:rsidRP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</w:p>
    <w:p w14:paraId="5BC6FE7C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1DD8F5CC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51F304E2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2688E012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2C4D2354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0E604DC6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1A639032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1C092D8F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6876C3FC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3435DB45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08A0055F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198527AB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1B47E7C5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1AB4AAD2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3BFE1B51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4B457BE7" w14:textId="3543FFFB" w:rsidR="00A037AE" w:rsidRDefault="00A037AE" w:rsidP="00A037AE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  <w:r w:rsidRPr="00AC40B7"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  <w:t xml:space="preserve">Przedmiot zamówienia </w:t>
      </w:r>
      <w:r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  <w:t xml:space="preserve">– agregat </w:t>
      </w:r>
      <w:bookmarkStart w:id="3" w:name="_Hlk212619843"/>
      <w:r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  <w:t>20kW</w:t>
      </w:r>
      <w:bookmarkEnd w:id="3"/>
    </w:p>
    <w:p w14:paraId="43AF1812" w14:textId="078B7157" w:rsidR="00A037AE" w:rsidRDefault="00A037AE" w:rsidP="00A037AE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 w:rsidRPr="00AC40B7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  <w:t xml:space="preserve">Dostawa </w:t>
      </w:r>
      <w:bookmarkStart w:id="4" w:name="_Hlk212619824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  <w:t>1</w:t>
      </w:r>
      <w:r w:rsidRPr="00AC40B7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  <w:t>szt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  <w:t xml:space="preserve">uki </w:t>
      </w:r>
      <w:r w:rsidRPr="00AC40B7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  <w:t xml:space="preserve"> spalinowego agregatu prądotwórczego </w:t>
      </w:r>
      <w:bookmarkEnd w:id="4"/>
      <w:r w:rsidRPr="00AC40B7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  <w:t>na wskazane miejsce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.</w:t>
      </w:r>
    </w:p>
    <w:p w14:paraId="2F3B4B7F" w14:textId="77777777" w:rsidR="00A037AE" w:rsidRPr="00AC40B7" w:rsidRDefault="00A037AE" w:rsidP="00A037AE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</w:pPr>
      <w:r w:rsidRPr="00AC40B7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u w:val="single"/>
          <w:lang w:eastAsia="pl-PL"/>
          <w14:ligatures w14:val="none"/>
        </w:rPr>
        <w:t xml:space="preserve">Wymagania </w:t>
      </w:r>
    </w:p>
    <w:p w14:paraId="10CC22A1" w14:textId="36540338" w:rsidR="00A037AE" w:rsidRP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 w:rsidRPr="00A037AE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Agregat prądotwórczy o znamionowej mocy minimalnej 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20</w:t>
      </w:r>
      <w:r w:rsidRPr="00A037AE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kW na napięcie trójfazowe 400V/230V AC o częstotliwości 50Hz </w:t>
      </w:r>
    </w:p>
    <w:p w14:paraId="025925A7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Agregat powinien być wyprodukowany na terenie UE</w:t>
      </w:r>
    </w:p>
    <w:p w14:paraId="31061CC2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Agregat stacjonarny w obudowie zewnętrznej odpornej na warunki atmosferyczne , obudowa wyciszona </w:t>
      </w:r>
    </w:p>
    <w:p w14:paraId="528A14F2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Możliwość przewożenia agregatu przy pomocy HDS. Załadunek i rozładunek agregatu za pomocą wózka widłowego oraz dźwigu.</w:t>
      </w:r>
    </w:p>
    <w:p w14:paraId="165269EC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Agregat powinien posiadać </w:t>
      </w:r>
      <w:proofErr w:type="spellStart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ramozbiornik</w:t>
      </w:r>
      <w:proofErr w:type="spellEnd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. Pojemność zbiornika pozwalająca na pracę minimum 12 godzin z obciążeniem 100% mocy znamionowej.</w:t>
      </w:r>
    </w:p>
    <w:p w14:paraId="72B64CB0" w14:textId="500B51FB" w:rsidR="00A037AE" w:rsidRDefault="001D42F4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K</w:t>
      </w:r>
      <w:r w:rsidR="00A037AE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lasa wykonania G3.</w:t>
      </w:r>
    </w:p>
    <w:p w14:paraId="56A8E07D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Prądnica </w:t>
      </w:r>
      <w:proofErr w:type="spellStart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bezszczotkowa</w:t>
      </w:r>
      <w:proofErr w:type="spellEnd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wyposażona w system cyfrowej stabilizacji napięcia AVR +/- 1%.</w:t>
      </w:r>
    </w:p>
    <w:p w14:paraId="27B9129F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Agregat przystosowany do pracy w trybie ręcznego i automatycznego załączania.</w:t>
      </w:r>
    </w:p>
    <w:p w14:paraId="020C373B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Agregat wyposażony w sterownik i wyłącznik główny z cewką wybijakową.</w:t>
      </w:r>
    </w:p>
    <w:p w14:paraId="29AF8144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Agregat powinien posiadać grzałkę silnika z termostatem, akumulatory rozruchowe oraz transformatorową ładowarkę akumulatora.</w:t>
      </w:r>
    </w:p>
    <w:p w14:paraId="4CFED556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Agregat ze sterownikiem i wyświetlaczem LCD , sterownik przystosowany do pracy z szafą SZR.</w:t>
      </w:r>
    </w:p>
    <w:p w14:paraId="33BA2789" w14:textId="77777777" w:rsidR="000629B6" w:rsidRDefault="000629B6" w:rsidP="000629B6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Agregat powinien współpracować z szafą SZR zbudowanego na przełączniku bez sterownika.  Szafa SZR powinna współpracująca ze sterownikiem agregatu. Należy w ofercie wskazać dedykowany typ SZR i dostarczyć jego schemat.</w:t>
      </w:r>
    </w:p>
    <w:p w14:paraId="493AECE0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Darmowa aplikacja do monitorowania pracy agregatu ,możliwość monitoringu agregatu przez GPRS.</w:t>
      </w:r>
    </w:p>
    <w:p w14:paraId="749E3479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Sterownik umożliwiający załączanie trybu pracy OFF-Manual-Auto-Test</w:t>
      </w:r>
    </w:p>
    <w:p w14:paraId="745003C2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lastRenderedPageBreak/>
        <w:t>Wyświetlacz LCD sterownika z następującymi pomiarami: napięcie, prąd , częstotliwość, moc generatora, ciśnienie oleju, temperatura silnika, poziom paliwa, napięcie akumulatorów, licznik MGT.</w:t>
      </w:r>
    </w:p>
    <w:p w14:paraId="3CAD28C8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Firma dostarczająca agregat musi zapewnić możliwość przeprowadzenia przeglądu serwisowego</w:t>
      </w:r>
    </w:p>
    <w:p w14:paraId="5A024B82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Zapewnienie dwuletniej gwarancji na zakupiony agregat</w:t>
      </w:r>
    </w:p>
    <w:p w14:paraId="2517A5AD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Koszty zakupu agregatu powinny obejmować: dostarczenie agregatu na wskazane miejsce, wykonanie rozruchu, pierwsze uruchomienie i przeprowadzenie szkolenia dla przedstawicieli zamawiającego.</w:t>
      </w:r>
    </w:p>
    <w:p w14:paraId="173BA375" w14:textId="77777777" w:rsidR="00A037AE" w:rsidRDefault="00A037AE" w:rsidP="00A037AE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Sprzedający  powinien przed dostarczeniem agregatu przesłać do zamawiającego: instrukcji obsługi , dokumentację  </w:t>
      </w:r>
      <w:proofErr w:type="spellStart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techniczno</w:t>
      </w:r>
      <w:proofErr w:type="spellEnd"/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ruchową , certyfikaty deklaracje zgodności  i oraz schematy agregatu i szafy SZR.</w:t>
      </w:r>
    </w:p>
    <w:p w14:paraId="03FCC96E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002F19C8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5F2B56CD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55CF3FB2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39CBFDD4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557F489D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2E2D1184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1F3AAF25" w14:textId="77777777" w:rsidR="001D42F4" w:rsidRDefault="001D42F4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1019ECBC" w14:textId="77777777" w:rsidR="001D42F4" w:rsidRDefault="001D42F4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67297BC9" w14:textId="77777777" w:rsidR="001D42F4" w:rsidRDefault="001D42F4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44DCB0D4" w14:textId="77777777" w:rsidR="001D42F4" w:rsidRDefault="001D42F4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67528D25" w14:textId="77777777" w:rsidR="001D42F4" w:rsidRDefault="001D42F4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73BBDEA6" w14:textId="77777777" w:rsidR="001D42F4" w:rsidRDefault="001D42F4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4936CA3C" w14:textId="77777777" w:rsidR="001D42F4" w:rsidRDefault="001D42F4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5441DE1A" w14:textId="77777777" w:rsidR="001D42F4" w:rsidRDefault="001D42F4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002C3DD7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75631B0E" w14:textId="77777777" w:rsidR="00AC40B7" w:rsidRDefault="00AC40B7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</w:pPr>
    </w:p>
    <w:p w14:paraId="7F7A5F9C" w14:textId="593A7BB2" w:rsidR="005C52F3" w:rsidRPr="00AC40B7" w:rsidRDefault="005C52F3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8"/>
          <w:szCs w:val="28"/>
          <w:lang w:eastAsia="pl-PL"/>
          <w14:ligatures w14:val="none"/>
        </w:rPr>
      </w:pPr>
      <w:r w:rsidRPr="00AC40B7"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  <w:t xml:space="preserve">Przedmiot zamówienia </w:t>
      </w:r>
      <w:r w:rsidR="00FD0CC7" w:rsidRPr="00AC40B7"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  <w:t xml:space="preserve">– </w:t>
      </w:r>
      <w:r w:rsidR="00AC40B7" w:rsidRPr="00AC40B7">
        <w:rPr>
          <w:rFonts w:ascii="Arial" w:eastAsia="Times New Roman" w:hAnsi="Arial" w:cs="Arial"/>
          <w:color w:val="222222"/>
          <w:spacing w:val="8"/>
          <w:kern w:val="0"/>
          <w:sz w:val="28"/>
          <w:szCs w:val="28"/>
          <w:lang w:eastAsia="pl-PL"/>
          <w14:ligatures w14:val="none"/>
        </w:rPr>
        <w:t xml:space="preserve">dostawa </w:t>
      </w:r>
      <w:bookmarkStart w:id="5" w:name="_Hlk212619900"/>
      <w:r w:rsidR="00AC40B7" w:rsidRPr="00AC40B7">
        <w:rPr>
          <w:rFonts w:ascii="Arial" w:eastAsia="Times New Roman" w:hAnsi="Arial" w:cs="Arial"/>
          <w:color w:val="222222"/>
          <w:spacing w:val="8"/>
          <w:kern w:val="0"/>
          <w:sz w:val="28"/>
          <w:szCs w:val="28"/>
          <w:lang w:eastAsia="pl-PL"/>
          <w14:ligatures w14:val="none"/>
        </w:rPr>
        <w:t xml:space="preserve">2 </w:t>
      </w:r>
      <w:proofErr w:type="spellStart"/>
      <w:r w:rsidR="00AC40B7" w:rsidRPr="00AC40B7">
        <w:rPr>
          <w:rFonts w:ascii="Arial" w:eastAsia="Times New Roman" w:hAnsi="Arial" w:cs="Arial"/>
          <w:color w:val="222222"/>
          <w:spacing w:val="8"/>
          <w:kern w:val="0"/>
          <w:sz w:val="28"/>
          <w:szCs w:val="28"/>
          <w:lang w:eastAsia="pl-PL"/>
          <w14:ligatures w14:val="none"/>
        </w:rPr>
        <w:t>szt</w:t>
      </w:r>
      <w:proofErr w:type="spellEnd"/>
      <w:r w:rsidR="00AC40B7" w:rsidRPr="00AC40B7">
        <w:rPr>
          <w:rFonts w:ascii="Arial" w:eastAsia="Times New Roman" w:hAnsi="Arial" w:cs="Arial"/>
          <w:color w:val="222222"/>
          <w:spacing w:val="8"/>
          <w:kern w:val="0"/>
          <w:sz w:val="28"/>
          <w:szCs w:val="28"/>
          <w:lang w:eastAsia="pl-PL"/>
          <w14:ligatures w14:val="none"/>
        </w:rPr>
        <w:t xml:space="preserve"> </w:t>
      </w:r>
      <w:r w:rsidR="00FD0CC7" w:rsidRPr="00AC40B7">
        <w:rPr>
          <w:rFonts w:ascii="Arial" w:eastAsia="Times New Roman" w:hAnsi="Arial" w:cs="Arial"/>
          <w:color w:val="222222"/>
          <w:spacing w:val="8"/>
          <w:kern w:val="0"/>
          <w:sz w:val="28"/>
          <w:szCs w:val="28"/>
          <w:lang w:eastAsia="pl-PL"/>
          <w14:ligatures w14:val="none"/>
        </w:rPr>
        <w:t>agregat</w:t>
      </w:r>
      <w:r w:rsidR="001D42F4">
        <w:rPr>
          <w:rFonts w:ascii="Arial" w:eastAsia="Times New Roman" w:hAnsi="Arial" w:cs="Arial"/>
          <w:color w:val="222222"/>
          <w:spacing w:val="8"/>
          <w:kern w:val="0"/>
          <w:sz w:val="28"/>
          <w:szCs w:val="28"/>
          <w:lang w:eastAsia="pl-PL"/>
          <w14:ligatures w14:val="none"/>
        </w:rPr>
        <w:t>ów</w:t>
      </w:r>
      <w:r w:rsidR="00AC40B7" w:rsidRPr="00AC40B7">
        <w:rPr>
          <w:rFonts w:ascii="Arial" w:eastAsia="Times New Roman" w:hAnsi="Arial" w:cs="Arial"/>
          <w:color w:val="222222"/>
          <w:spacing w:val="8"/>
          <w:kern w:val="0"/>
          <w:sz w:val="28"/>
          <w:szCs w:val="28"/>
          <w:lang w:eastAsia="pl-PL"/>
          <w14:ligatures w14:val="none"/>
        </w:rPr>
        <w:t xml:space="preserve"> o mocy </w:t>
      </w:r>
      <w:r w:rsidR="00FD0CC7" w:rsidRPr="00AC40B7">
        <w:rPr>
          <w:rFonts w:ascii="Arial" w:eastAsia="Times New Roman" w:hAnsi="Arial" w:cs="Arial"/>
          <w:color w:val="222222"/>
          <w:spacing w:val="8"/>
          <w:kern w:val="0"/>
          <w:sz w:val="28"/>
          <w:szCs w:val="28"/>
          <w:lang w:eastAsia="pl-PL"/>
          <w14:ligatures w14:val="none"/>
        </w:rPr>
        <w:t xml:space="preserve"> 5kW</w:t>
      </w:r>
      <w:r w:rsidR="00FD0CC7" w:rsidRPr="00AC40B7">
        <w:rPr>
          <w:rFonts w:ascii="Arial" w:eastAsia="Times New Roman" w:hAnsi="Arial" w:cs="Arial"/>
          <w:b/>
          <w:bCs/>
          <w:color w:val="222222"/>
          <w:spacing w:val="8"/>
          <w:kern w:val="0"/>
          <w:sz w:val="28"/>
          <w:szCs w:val="28"/>
          <w:lang w:eastAsia="pl-PL"/>
          <w14:ligatures w14:val="none"/>
        </w:rPr>
        <w:t xml:space="preserve"> </w:t>
      </w:r>
      <w:bookmarkEnd w:id="5"/>
    </w:p>
    <w:p w14:paraId="4245646F" w14:textId="59014908" w:rsidR="005C52F3" w:rsidRDefault="005C52F3" w:rsidP="005C52F3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Agregat mobilny  o mocy minimalnej  5kW trójfazowy z wyjściem na gniazda 400V i 230V </w:t>
      </w:r>
      <w:r w:rsidR="00FD0CC7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, 50Hz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.</w:t>
      </w:r>
    </w:p>
    <w:p w14:paraId="6EFA187F" w14:textId="009539ED" w:rsidR="005C52F3" w:rsidRPr="005C52F3" w:rsidRDefault="005C52F3" w:rsidP="00FD0CC7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666666"/>
          <w:spacing w:val="8"/>
          <w:kern w:val="0"/>
          <w:sz w:val="24"/>
          <w:szCs w:val="24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Agregat powinien być wyposażony </w:t>
      </w: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we w</w:t>
      </w:r>
      <w:r w:rsidRPr="005C52F3">
        <w:rPr>
          <w:rFonts w:ascii="Arial" w:eastAsia="Times New Roman" w:hAnsi="Arial" w:cs="Arial"/>
          <w:color w:val="666666"/>
          <w:spacing w:val="8"/>
          <w:kern w:val="0"/>
          <w:sz w:val="24"/>
          <w:szCs w:val="24"/>
          <w:lang w:eastAsia="pl-PL"/>
          <w14:ligatures w14:val="none"/>
        </w:rPr>
        <w:t>budowany </w:t>
      </w:r>
      <w:r w:rsidRPr="005C52F3"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regulator napięcia AVR</w:t>
      </w:r>
      <w:r w:rsidRPr="005C52F3">
        <w:rPr>
          <w:rFonts w:ascii="Arial" w:eastAsia="Times New Roman" w:hAnsi="Arial" w:cs="Arial"/>
          <w:color w:val="666666"/>
          <w:spacing w:val="8"/>
          <w:kern w:val="0"/>
          <w:sz w:val="24"/>
          <w:szCs w:val="24"/>
          <w:lang w:eastAsia="pl-PL"/>
          <w14:ligatures w14:val="none"/>
        </w:rPr>
        <w:t> zapewnia</w:t>
      </w:r>
      <w:r>
        <w:rPr>
          <w:rFonts w:ascii="Arial" w:eastAsia="Times New Roman" w:hAnsi="Arial" w:cs="Arial"/>
          <w:color w:val="666666"/>
          <w:spacing w:val="8"/>
          <w:kern w:val="0"/>
          <w:sz w:val="24"/>
          <w:szCs w:val="24"/>
          <w:lang w:eastAsia="pl-PL"/>
          <w14:ligatures w14:val="none"/>
        </w:rPr>
        <w:t xml:space="preserve">jący </w:t>
      </w:r>
      <w:r w:rsidRPr="005C52F3">
        <w:rPr>
          <w:rFonts w:ascii="Arial" w:eastAsia="Times New Roman" w:hAnsi="Arial" w:cs="Arial"/>
          <w:color w:val="666666"/>
          <w:spacing w:val="8"/>
          <w:kern w:val="0"/>
          <w:sz w:val="24"/>
          <w:szCs w:val="24"/>
          <w:lang w:eastAsia="pl-PL"/>
          <w14:ligatures w14:val="none"/>
        </w:rPr>
        <w:t xml:space="preserve"> podłączenie odbiorników elektronicznych</w:t>
      </w:r>
    </w:p>
    <w:p w14:paraId="76DA9105" w14:textId="77E00E2A" w:rsidR="005C52F3" w:rsidRPr="00FD0CC7" w:rsidRDefault="005C52F3" w:rsidP="00FD0CC7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pacing w:val="8"/>
          <w:kern w:val="0"/>
          <w:sz w:val="36"/>
          <w:szCs w:val="36"/>
          <w:lang w:eastAsia="pl-PL"/>
          <w14:ligatures w14:val="none"/>
        </w:rPr>
      </w:pPr>
      <w:r w:rsidRPr="00FD0CC7">
        <w:rPr>
          <w:rFonts w:ascii="Arial" w:eastAsia="Times New Roman" w:hAnsi="Arial" w:cs="Arial"/>
          <w:color w:val="666666"/>
          <w:spacing w:val="8"/>
          <w:kern w:val="0"/>
          <w:sz w:val="24"/>
          <w:szCs w:val="24"/>
          <w:lang w:eastAsia="pl-PL"/>
          <w14:ligatures w14:val="none"/>
        </w:rPr>
        <w:t xml:space="preserve">Agregat powinien </w:t>
      </w:r>
      <w:r w:rsidR="00FD0CC7">
        <w:rPr>
          <w:rFonts w:ascii="Arial" w:eastAsia="Times New Roman" w:hAnsi="Arial" w:cs="Arial"/>
          <w:color w:val="666666"/>
          <w:spacing w:val="8"/>
          <w:kern w:val="0"/>
          <w:sz w:val="24"/>
          <w:szCs w:val="24"/>
          <w:lang w:eastAsia="pl-PL"/>
          <w14:ligatures w14:val="none"/>
        </w:rPr>
        <w:t xml:space="preserve">być  dopuszczony do obrotu w UE </w:t>
      </w:r>
    </w:p>
    <w:p w14:paraId="2F85627B" w14:textId="7992501F" w:rsidR="00FD0CC7" w:rsidRDefault="00FD0CC7" w:rsidP="00FD0CC7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Potwierdzenie dostępności serwisu na terenie naszego kraju.</w:t>
      </w:r>
    </w:p>
    <w:p w14:paraId="690448BD" w14:textId="71FAFB31" w:rsidR="00AC40B7" w:rsidRDefault="00AC40B7" w:rsidP="00FD0CC7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Dostawca powinien przeprowadzić szkolenie dla odbiorcy</w:t>
      </w:r>
    </w:p>
    <w:p w14:paraId="3444B29A" w14:textId="42F7311E" w:rsidR="00FD0CC7" w:rsidRPr="00FD0CC7" w:rsidRDefault="00FD0CC7" w:rsidP="00FD0CC7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outlineLvl w:val="1"/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4"/>
          <w:szCs w:val="24"/>
          <w:lang w:eastAsia="pl-PL"/>
          <w14:ligatures w14:val="none"/>
        </w:rPr>
        <w:t>Agregat powinien posiadać :</w:t>
      </w:r>
    </w:p>
    <w:p w14:paraId="3B539683" w14:textId="0250C840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 xml:space="preserve">zbiornik paliwa </w:t>
      </w:r>
    </w:p>
    <w:p w14:paraId="7A267E2D" w14:textId="77777777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szarpak - ręczny starter</w:t>
      </w:r>
    </w:p>
    <w:p w14:paraId="31C37F88" w14:textId="77777777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stacyjka + komplet kluczy - elektryczny start</w:t>
      </w:r>
    </w:p>
    <w:p w14:paraId="34004F8F" w14:textId="77777777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panel sterowania</w:t>
      </w:r>
    </w:p>
    <w:p w14:paraId="0AF901E9" w14:textId="7466CFAB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gniazdo 400V</w:t>
      </w:r>
      <w:r w:rsidR="00FD0CC7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 xml:space="preserve"> i 230V </w:t>
      </w:r>
    </w:p>
    <w:p w14:paraId="3F4FE317" w14:textId="77777777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gniazdo 12V</w:t>
      </w:r>
    </w:p>
    <w:p w14:paraId="76C7B4CE" w14:textId="77777777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woltomierz analogowy</w:t>
      </w:r>
    </w:p>
    <w:p w14:paraId="7992B462" w14:textId="77777777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czujnik poziomu oleju</w:t>
      </w:r>
    </w:p>
    <w:p w14:paraId="0C1F159B" w14:textId="77777777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lampkę ostrzegawczą prawidłowego ciśnienia oleju</w:t>
      </w:r>
    </w:p>
    <w:p w14:paraId="1F8C947B" w14:textId="77777777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metalową wytrzymałą ramę</w:t>
      </w:r>
    </w:p>
    <w:p w14:paraId="59CBDD03" w14:textId="77777777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rączki transportowe</w:t>
      </w:r>
    </w:p>
    <w:p w14:paraId="7CEA8FB5" w14:textId="2739CC22" w:rsidR="005C52F3" w:rsidRPr="005C52F3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proofErr w:type="spellStart"/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wibroizolatory</w:t>
      </w:r>
      <w:proofErr w:type="spellEnd"/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 xml:space="preserve"> zamontowane pomiędzy ramą a silnikiem</w:t>
      </w:r>
    </w:p>
    <w:p w14:paraId="4D9807DE" w14:textId="77777777" w:rsidR="005C52F3" w:rsidRPr="00FD0CC7" w:rsidRDefault="005C52F3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 w:rsidRPr="005C52F3"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>czujnik ciśnienia paliwa - zabezpieczający agregat przed pracą bez odpowiedniej ilości oleju</w:t>
      </w:r>
    </w:p>
    <w:p w14:paraId="5EF5970D" w14:textId="22F8DCC2" w:rsidR="00FD0CC7" w:rsidRPr="005C52F3" w:rsidRDefault="00FD0CC7" w:rsidP="00FD0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pacing w:val="8"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spacing w:val="8"/>
          <w:kern w:val="0"/>
          <w:sz w:val="21"/>
          <w:szCs w:val="21"/>
          <w:lang w:eastAsia="pl-PL"/>
          <w14:ligatures w14:val="none"/>
        </w:rPr>
        <w:t xml:space="preserve">Instrukcję obsługi </w:t>
      </w:r>
    </w:p>
    <w:sectPr w:rsidR="00FD0CC7" w:rsidRPr="005C5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2BD"/>
    <w:multiLevelType w:val="hybridMultilevel"/>
    <w:tmpl w:val="BDDADBC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1D2C"/>
    <w:multiLevelType w:val="multilevel"/>
    <w:tmpl w:val="D6F6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E3839"/>
    <w:multiLevelType w:val="multilevel"/>
    <w:tmpl w:val="203A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C07EC"/>
    <w:multiLevelType w:val="hybridMultilevel"/>
    <w:tmpl w:val="18F84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2303D"/>
    <w:multiLevelType w:val="hybridMultilevel"/>
    <w:tmpl w:val="E43C73DA"/>
    <w:lvl w:ilvl="0" w:tplc="F7285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3564D"/>
    <w:multiLevelType w:val="hybridMultilevel"/>
    <w:tmpl w:val="4FF4A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8803">
    <w:abstractNumId w:val="1"/>
  </w:num>
  <w:num w:numId="2" w16cid:durableId="1681543604">
    <w:abstractNumId w:val="2"/>
  </w:num>
  <w:num w:numId="3" w16cid:durableId="2033457685">
    <w:abstractNumId w:val="4"/>
  </w:num>
  <w:num w:numId="4" w16cid:durableId="1007756743">
    <w:abstractNumId w:val="0"/>
  </w:num>
  <w:num w:numId="5" w16cid:durableId="2142728209">
    <w:abstractNumId w:val="5"/>
  </w:num>
  <w:num w:numId="6" w16cid:durableId="20204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F3"/>
    <w:rsid w:val="000629B6"/>
    <w:rsid w:val="001A569B"/>
    <w:rsid w:val="001D42F4"/>
    <w:rsid w:val="00343BA5"/>
    <w:rsid w:val="00387B1C"/>
    <w:rsid w:val="003E6BA1"/>
    <w:rsid w:val="004972EE"/>
    <w:rsid w:val="005B4B3C"/>
    <w:rsid w:val="005C52F3"/>
    <w:rsid w:val="00710DC4"/>
    <w:rsid w:val="009C3CE5"/>
    <w:rsid w:val="00A037AE"/>
    <w:rsid w:val="00AC40B7"/>
    <w:rsid w:val="00CB521F"/>
    <w:rsid w:val="00E35B21"/>
    <w:rsid w:val="00E66AD5"/>
    <w:rsid w:val="00F418F7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4698"/>
  <w15:chartTrackingRefBased/>
  <w15:docId w15:val="{7B1E2AE1-8349-4196-AAD1-A41E2630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2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2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2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2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2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2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2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2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Joanna Szymczak</cp:lastModifiedBy>
  <cp:revision>4</cp:revision>
  <dcterms:created xsi:type="dcterms:W3CDTF">2025-10-28T11:37:00Z</dcterms:created>
  <dcterms:modified xsi:type="dcterms:W3CDTF">2025-10-29T07:49:00Z</dcterms:modified>
</cp:coreProperties>
</file>